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EEF31F" w14:textId="77777777" w:rsidR="00405D19" w:rsidRPr="00BA681F" w:rsidRDefault="00405D19" w:rsidP="00D64B5F">
      <w:pPr>
        <w:jc w:val="center"/>
        <w:rPr>
          <w:b/>
        </w:rPr>
      </w:pPr>
      <w:r w:rsidRPr="00BA681F">
        <w:rPr>
          <w:b/>
        </w:rPr>
        <w:t>North Carolina Board for Licensing of Geologists</w:t>
      </w:r>
    </w:p>
    <w:p w14:paraId="49F1D430" w14:textId="77777777" w:rsidR="00405D19" w:rsidRPr="00BA681F" w:rsidRDefault="00405D19" w:rsidP="00D64B5F">
      <w:pPr>
        <w:jc w:val="center"/>
        <w:rPr>
          <w:b/>
        </w:rPr>
      </w:pPr>
      <w:r w:rsidRPr="00BA681F">
        <w:rPr>
          <w:b/>
        </w:rPr>
        <w:t>Minutes</w:t>
      </w:r>
    </w:p>
    <w:p w14:paraId="02C3EEC6" w14:textId="0F459C01" w:rsidR="006F6EED" w:rsidRPr="00BA681F" w:rsidRDefault="00AF0F82" w:rsidP="00BA681F">
      <w:pPr>
        <w:jc w:val="center"/>
        <w:rPr>
          <w:b/>
        </w:rPr>
      </w:pPr>
      <w:r>
        <w:rPr>
          <w:b/>
        </w:rPr>
        <w:t xml:space="preserve">Thursday, </w:t>
      </w:r>
      <w:r w:rsidR="00E305C0">
        <w:rPr>
          <w:b/>
        </w:rPr>
        <w:t>April 14</w:t>
      </w:r>
      <w:r>
        <w:rPr>
          <w:b/>
        </w:rPr>
        <w:t>, 2022</w:t>
      </w:r>
      <w:r w:rsidR="006F6EED" w:rsidRPr="00BA681F">
        <w:rPr>
          <w:rFonts w:eastAsia="Times New Roman"/>
          <w:b/>
        </w:rPr>
        <w:br/>
      </w:r>
      <w:r w:rsidR="00E305C0">
        <w:rPr>
          <w:rFonts w:eastAsia="Times New Roman"/>
          <w:b/>
        </w:rPr>
        <w:t>NC State University Club, Raleigh, NC</w:t>
      </w:r>
    </w:p>
    <w:p w14:paraId="1623503B" w14:textId="77777777" w:rsidR="00405D19" w:rsidRPr="007F3E9D" w:rsidRDefault="00405D19"/>
    <w:p w14:paraId="63C9A94B" w14:textId="4E0D2AB5" w:rsidR="00405D19" w:rsidRPr="007F3E9D" w:rsidRDefault="00EB6D2E">
      <w:proofErr w:type="gramStart"/>
      <w:r w:rsidRPr="007F3E9D">
        <w:t xml:space="preserve">The </w:t>
      </w:r>
      <w:r w:rsidR="00204826" w:rsidRPr="007F3E9D">
        <w:t xml:space="preserve">meeting was called to order at </w:t>
      </w:r>
      <w:r w:rsidR="00A45EA1">
        <w:t>9:</w:t>
      </w:r>
      <w:r w:rsidR="00E305C0">
        <w:t>49</w:t>
      </w:r>
      <w:r w:rsidR="00204826" w:rsidRPr="007F3E9D">
        <w:t xml:space="preserve"> am by Board Chair </w:t>
      </w:r>
      <w:r w:rsidR="00A45EA1">
        <w:t>Steve Stadelman</w:t>
      </w:r>
      <w:proofErr w:type="gramEnd"/>
      <w:r w:rsidR="00204826" w:rsidRPr="007F3E9D">
        <w:t xml:space="preserve">.  </w:t>
      </w:r>
      <w:r w:rsidR="00E305C0">
        <w:t>Dr. Stadelman</w:t>
      </w:r>
      <w:r w:rsidR="00204826" w:rsidRPr="007F3E9D">
        <w:t xml:space="preserve"> read the</w:t>
      </w:r>
      <w:r w:rsidR="00F23184" w:rsidRPr="007F3E9D">
        <w:t xml:space="preserve"> conflict of interest statement.  </w:t>
      </w:r>
      <w:r w:rsidR="00204826" w:rsidRPr="007F3E9D">
        <w:t>Other Board members present inc</w:t>
      </w:r>
      <w:r w:rsidR="001214F7">
        <w:t xml:space="preserve">luded </w:t>
      </w:r>
      <w:r w:rsidR="00A45EA1">
        <w:t>Rachel Kirkman, Robert Mensah-Biney, Richard Spruill</w:t>
      </w:r>
      <w:r w:rsidR="00782EDD">
        <w:t xml:space="preserve"> </w:t>
      </w:r>
      <w:r w:rsidR="00204826" w:rsidRPr="007F3E9D">
        <w:t xml:space="preserve">and Kenneth Taylor. </w:t>
      </w:r>
      <w:r w:rsidR="00E305C0">
        <w:t xml:space="preserve"> Dennis LaPoint joined the meeting via Zoom.</w:t>
      </w:r>
      <w:r w:rsidR="00204826" w:rsidRPr="007F3E9D">
        <w:t xml:space="preserve"> Executive Director Barbara Geiger</w:t>
      </w:r>
      <w:r w:rsidR="00A45EA1">
        <w:t>, Board staff member Jenna Miller</w:t>
      </w:r>
      <w:r w:rsidR="00204826" w:rsidRPr="007F3E9D">
        <w:t xml:space="preserve"> and Board Counsel </w:t>
      </w:r>
      <w:r w:rsidR="00A45EA1">
        <w:t>Sarah Zambon</w:t>
      </w:r>
      <w:r w:rsidR="00204826" w:rsidRPr="007F3E9D">
        <w:t xml:space="preserve"> were also present. </w:t>
      </w:r>
      <w:r w:rsidR="00F23184" w:rsidRPr="007F3E9D">
        <w:t xml:space="preserve">Dr. Taylor noted that, as the State Geologist and employee of the NC Department of Environmental Quality, he would refrain from participating in the deliberation or taking any action by the Board with respect to any matter involving </w:t>
      </w:r>
      <w:r w:rsidR="001F3A74">
        <w:t>an employee of the Department.</w:t>
      </w:r>
    </w:p>
    <w:p w14:paraId="4A70957C" w14:textId="77777777" w:rsidR="00846D25" w:rsidRPr="007F3E9D" w:rsidRDefault="00846D25"/>
    <w:p w14:paraId="5C239DD2" w14:textId="77777777" w:rsidR="00846D25" w:rsidRPr="007F3E9D" w:rsidRDefault="00846D25">
      <w:pPr>
        <w:rPr>
          <w:b/>
        </w:rPr>
      </w:pPr>
      <w:r w:rsidRPr="007F3E9D">
        <w:rPr>
          <w:b/>
        </w:rPr>
        <w:t>Welcome and Introductions</w:t>
      </w:r>
    </w:p>
    <w:p w14:paraId="08059B2E" w14:textId="77777777" w:rsidR="002227BC" w:rsidRPr="007F3E9D" w:rsidRDefault="002227BC"/>
    <w:p w14:paraId="5A1EDEA5" w14:textId="3A3B5A07" w:rsidR="002227BC" w:rsidRPr="007F3E9D" w:rsidRDefault="002227BC">
      <w:pPr>
        <w:rPr>
          <w:b/>
        </w:rPr>
      </w:pPr>
      <w:r w:rsidRPr="007F3E9D">
        <w:rPr>
          <w:b/>
        </w:rPr>
        <w:t>Approval of Minutes</w:t>
      </w:r>
    </w:p>
    <w:p w14:paraId="32AD3601" w14:textId="22F50AE8" w:rsidR="001B24AD" w:rsidRDefault="001B24AD">
      <w:r w:rsidRPr="00A96DF7">
        <w:rPr>
          <w:b/>
          <w:bCs/>
        </w:rPr>
        <w:t>Motion</w:t>
      </w:r>
      <w:r w:rsidR="00A96DF7">
        <w:t>:</w:t>
      </w:r>
      <w:r w:rsidRPr="007F3E9D">
        <w:t xml:space="preserve"> to approve the minutes of the </w:t>
      </w:r>
      <w:r w:rsidR="00E305C0">
        <w:t xml:space="preserve">January 20, 2022 </w:t>
      </w:r>
      <w:r w:rsidRPr="007F3E9D">
        <w:t xml:space="preserve">meeting </w:t>
      </w:r>
      <w:r w:rsidR="00A57C88">
        <w:t xml:space="preserve">as </w:t>
      </w:r>
      <w:r w:rsidR="00E305C0">
        <w:t xml:space="preserve">presented </w:t>
      </w:r>
      <w:r w:rsidR="00A63BF0">
        <w:t xml:space="preserve">was made by Dr. </w:t>
      </w:r>
      <w:r w:rsidR="00E305C0">
        <w:t>Spruill</w:t>
      </w:r>
      <w:r w:rsidRPr="007F3E9D">
        <w:t xml:space="preserve">, seconded by </w:t>
      </w:r>
      <w:r w:rsidR="00A57C88">
        <w:t xml:space="preserve">Dr. </w:t>
      </w:r>
      <w:r w:rsidR="00E305C0">
        <w:t>Mensah-Biney and carried</w:t>
      </w:r>
      <w:r w:rsidR="00A57C88">
        <w:t>.</w:t>
      </w:r>
    </w:p>
    <w:p w14:paraId="7707B659" w14:textId="77777777" w:rsidR="00E305C0" w:rsidRDefault="00E305C0"/>
    <w:p w14:paraId="7DEB59B5" w14:textId="34AF6E4B" w:rsidR="00E305C0" w:rsidRDefault="00E305C0">
      <w:r>
        <w:t>Discussion: regarding</w:t>
      </w:r>
      <w:r w:rsidR="00D91BE7">
        <w:t xml:space="preserve"> valid</w:t>
      </w:r>
      <w:r>
        <w:t xml:space="preserve"> reasons to go into closed session. </w:t>
      </w:r>
    </w:p>
    <w:p w14:paraId="2936D48B" w14:textId="77777777" w:rsidR="00A63BF0" w:rsidRDefault="00A63BF0"/>
    <w:p w14:paraId="4FC5A3B2" w14:textId="50DF397C" w:rsidR="00E305C0" w:rsidRDefault="00E305C0" w:rsidP="00E305C0">
      <w:r w:rsidRPr="00A96DF7">
        <w:rPr>
          <w:b/>
          <w:bCs/>
        </w:rPr>
        <w:t>Motion</w:t>
      </w:r>
      <w:r>
        <w:t>:</w:t>
      </w:r>
      <w:r w:rsidRPr="007F3E9D">
        <w:t xml:space="preserve"> to approve the minutes of the </w:t>
      </w:r>
      <w:r>
        <w:t xml:space="preserve">January 28, 2022 </w:t>
      </w:r>
      <w:r w:rsidRPr="007F3E9D">
        <w:t xml:space="preserve">meeting </w:t>
      </w:r>
      <w:r>
        <w:t xml:space="preserve">as </w:t>
      </w:r>
      <w:r w:rsidR="0001392D">
        <w:t>amended</w:t>
      </w:r>
      <w:r>
        <w:t xml:space="preserve"> was made by Ms. Kirkman</w:t>
      </w:r>
      <w:r w:rsidRPr="007F3E9D">
        <w:t xml:space="preserve">, seconded by </w:t>
      </w:r>
      <w:r>
        <w:t>Dr. Spruill and carried.</w:t>
      </w:r>
    </w:p>
    <w:p w14:paraId="08A8D37A" w14:textId="77777777" w:rsidR="00E305C0" w:rsidRPr="007F3E9D" w:rsidRDefault="00E305C0"/>
    <w:p w14:paraId="4DBCEFD3" w14:textId="1C68327A" w:rsidR="001B24AD" w:rsidRPr="007F3E9D" w:rsidRDefault="00A20CDE">
      <w:pPr>
        <w:rPr>
          <w:b/>
        </w:rPr>
      </w:pPr>
      <w:r w:rsidRPr="007F3E9D">
        <w:rPr>
          <w:b/>
        </w:rPr>
        <w:t>Financial Report</w:t>
      </w:r>
    </w:p>
    <w:p w14:paraId="2DC05DC7" w14:textId="49270631" w:rsidR="008410A4" w:rsidRPr="007F3E9D" w:rsidRDefault="00105D3B" w:rsidP="008410A4">
      <w:r>
        <w:t xml:space="preserve">Dr. Taylor presented the </w:t>
      </w:r>
      <w:r w:rsidR="00AC287A">
        <w:t>third</w:t>
      </w:r>
      <w:r w:rsidR="00A57C88">
        <w:t xml:space="preserve"> </w:t>
      </w:r>
      <w:r>
        <w:t>quarter profit and loss statement and balance sheet.</w:t>
      </w:r>
      <w:r w:rsidR="00A96DF7">
        <w:t xml:space="preserve">  </w:t>
      </w:r>
      <w:r w:rsidRPr="00A96DF7">
        <w:rPr>
          <w:b/>
          <w:bCs/>
        </w:rPr>
        <w:t>Motion</w:t>
      </w:r>
      <w:r w:rsidR="00A96DF7">
        <w:t>:</w:t>
      </w:r>
      <w:r>
        <w:t xml:space="preserve"> made by </w:t>
      </w:r>
      <w:r w:rsidR="00AC287A">
        <w:t>Ms. Kirkman</w:t>
      </w:r>
      <w:r>
        <w:t xml:space="preserve"> to accept the financial report</w:t>
      </w:r>
      <w:r w:rsidR="00D91BE7">
        <w:t xml:space="preserve"> as presented</w:t>
      </w:r>
      <w:r>
        <w:t xml:space="preserve">.  The motion was seconded by </w:t>
      </w:r>
      <w:r w:rsidR="00A57C88">
        <w:t xml:space="preserve">Dr. Mensah-Biney </w:t>
      </w:r>
      <w:r>
        <w:t>and carried.</w:t>
      </w:r>
    </w:p>
    <w:p w14:paraId="69CAB9ED" w14:textId="77777777" w:rsidR="009812E2" w:rsidRDefault="009812E2" w:rsidP="009812E2">
      <w:pPr>
        <w:pStyle w:val="Heading1"/>
        <w:spacing w:before="0" w:beforeAutospacing="0" w:after="0" w:afterAutospacing="0"/>
        <w:rPr>
          <w:sz w:val="24"/>
          <w:szCs w:val="24"/>
        </w:rPr>
      </w:pPr>
    </w:p>
    <w:p w14:paraId="098A2985" w14:textId="14678872" w:rsidR="00BA0838" w:rsidRDefault="00BA0838" w:rsidP="009812E2">
      <w:pPr>
        <w:pStyle w:val="Heading1"/>
        <w:spacing w:before="0" w:beforeAutospacing="0" w:after="0" w:afterAutospacing="0"/>
        <w:rPr>
          <w:sz w:val="24"/>
          <w:szCs w:val="24"/>
        </w:rPr>
      </w:pPr>
      <w:r w:rsidRPr="00BA0838">
        <w:rPr>
          <w:sz w:val="24"/>
          <w:szCs w:val="24"/>
        </w:rPr>
        <w:t>Administrative Report</w:t>
      </w:r>
    </w:p>
    <w:p w14:paraId="62EA2892" w14:textId="0E0AFD02" w:rsidR="00BA0838" w:rsidRDefault="00C629F4" w:rsidP="009812E2">
      <w:pPr>
        <w:pStyle w:val="Heading1"/>
        <w:spacing w:before="0" w:beforeAutospacing="0" w:after="0" w:afterAutospacing="0"/>
        <w:rPr>
          <w:b w:val="0"/>
          <w:sz w:val="24"/>
          <w:szCs w:val="24"/>
        </w:rPr>
      </w:pPr>
      <w:r>
        <w:rPr>
          <w:b w:val="0"/>
          <w:sz w:val="24"/>
          <w:szCs w:val="24"/>
        </w:rPr>
        <w:t>Ms. Geiger report</w:t>
      </w:r>
      <w:r w:rsidR="00114A7B">
        <w:rPr>
          <w:b w:val="0"/>
          <w:sz w:val="24"/>
          <w:szCs w:val="24"/>
        </w:rPr>
        <w:t>ed that there are currently 1</w:t>
      </w:r>
      <w:r w:rsidR="004C2264">
        <w:rPr>
          <w:b w:val="0"/>
          <w:sz w:val="24"/>
          <w:szCs w:val="24"/>
        </w:rPr>
        <w:t>129</w:t>
      </w:r>
      <w:r>
        <w:rPr>
          <w:b w:val="0"/>
          <w:sz w:val="24"/>
          <w:szCs w:val="24"/>
        </w:rPr>
        <w:t xml:space="preserve"> ac</w:t>
      </w:r>
      <w:r w:rsidR="00114A7B">
        <w:rPr>
          <w:b w:val="0"/>
          <w:sz w:val="24"/>
          <w:szCs w:val="24"/>
        </w:rPr>
        <w:t>tive individual licenses and 2</w:t>
      </w:r>
      <w:r w:rsidR="004C2264">
        <w:rPr>
          <w:b w:val="0"/>
          <w:sz w:val="24"/>
          <w:szCs w:val="24"/>
        </w:rPr>
        <w:t>29</w:t>
      </w:r>
      <w:r>
        <w:rPr>
          <w:b w:val="0"/>
          <w:sz w:val="24"/>
          <w:szCs w:val="24"/>
        </w:rPr>
        <w:t xml:space="preserve"> active corporate licenses</w:t>
      </w:r>
      <w:r w:rsidR="00F923F3">
        <w:rPr>
          <w:b w:val="0"/>
          <w:sz w:val="24"/>
          <w:szCs w:val="24"/>
        </w:rPr>
        <w:t>.</w:t>
      </w:r>
    </w:p>
    <w:p w14:paraId="65192964" w14:textId="285B50AD" w:rsidR="00BA108F" w:rsidRDefault="00BA108F" w:rsidP="009812E2">
      <w:pPr>
        <w:pStyle w:val="Heading1"/>
        <w:spacing w:before="0" w:beforeAutospacing="0" w:after="0" w:afterAutospacing="0"/>
        <w:rPr>
          <w:b w:val="0"/>
          <w:sz w:val="24"/>
          <w:szCs w:val="24"/>
        </w:rPr>
      </w:pPr>
    </w:p>
    <w:p w14:paraId="157CB5A6" w14:textId="052F9C87" w:rsidR="000E3CF7" w:rsidRDefault="004C2264" w:rsidP="009812E2">
      <w:pPr>
        <w:pStyle w:val="Heading1"/>
        <w:spacing w:before="0" w:beforeAutospacing="0" w:after="0" w:afterAutospacing="0"/>
        <w:rPr>
          <w:b w:val="0"/>
          <w:sz w:val="24"/>
          <w:szCs w:val="24"/>
        </w:rPr>
      </w:pPr>
      <w:r>
        <w:rPr>
          <w:b w:val="0"/>
          <w:sz w:val="24"/>
          <w:szCs w:val="24"/>
        </w:rPr>
        <w:t>Di</w:t>
      </w:r>
      <w:r w:rsidR="00D91BE7">
        <w:rPr>
          <w:b w:val="0"/>
          <w:sz w:val="24"/>
          <w:szCs w:val="24"/>
        </w:rPr>
        <w:t>s</w:t>
      </w:r>
      <w:r>
        <w:rPr>
          <w:b w:val="0"/>
          <w:sz w:val="24"/>
          <w:szCs w:val="24"/>
        </w:rPr>
        <w:t xml:space="preserve">cussion:  regarding the tracking of numbers of licensees.  Dr. Spruill </w:t>
      </w:r>
      <w:r w:rsidR="003B0423">
        <w:rPr>
          <w:b w:val="0"/>
          <w:sz w:val="24"/>
          <w:szCs w:val="24"/>
        </w:rPr>
        <w:t xml:space="preserve">expressed </w:t>
      </w:r>
      <w:r>
        <w:rPr>
          <w:b w:val="0"/>
          <w:sz w:val="24"/>
          <w:szCs w:val="24"/>
        </w:rPr>
        <w:t xml:space="preserve">concerned regarding loss of “older” licensees.  Ms. Geiger suggested </w:t>
      </w:r>
      <w:r w:rsidR="00D91BE7">
        <w:rPr>
          <w:b w:val="0"/>
          <w:sz w:val="24"/>
          <w:szCs w:val="24"/>
        </w:rPr>
        <w:t xml:space="preserve">implementation of an </w:t>
      </w:r>
      <w:r>
        <w:rPr>
          <w:b w:val="0"/>
          <w:sz w:val="24"/>
          <w:szCs w:val="24"/>
        </w:rPr>
        <w:t>Emeritus status when rules changes are e</w:t>
      </w:r>
      <w:r w:rsidR="003B0423">
        <w:rPr>
          <w:b w:val="0"/>
          <w:sz w:val="24"/>
          <w:szCs w:val="24"/>
        </w:rPr>
        <w:t>xplored</w:t>
      </w:r>
      <w:r>
        <w:rPr>
          <w:b w:val="0"/>
          <w:sz w:val="24"/>
          <w:szCs w:val="24"/>
        </w:rPr>
        <w:t>.</w:t>
      </w:r>
      <w:r w:rsidR="003B0423">
        <w:rPr>
          <w:b w:val="0"/>
          <w:sz w:val="24"/>
          <w:szCs w:val="24"/>
        </w:rPr>
        <w:t xml:space="preserve">  There was discussion regarding Emeritus status </w:t>
      </w:r>
      <w:proofErr w:type="spellStart"/>
      <w:r w:rsidR="003B0423">
        <w:rPr>
          <w:b w:val="0"/>
          <w:sz w:val="24"/>
          <w:szCs w:val="24"/>
        </w:rPr>
        <w:t>vs</w:t>
      </w:r>
      <w:proofErr w:type="spellEnd"/>
      <w:r w:rsidR="003B0423">
        <w:rPr>
          <w:b w:val="0"/>
          <w:sz w:val="24"/>
          <w:szCs w:val="24"/>
        </w:rPr>
        <w:t xml:space="preserve"> Inactive </w:t>
      </w:r>
      <w:r w:rsidR="00D91BE7">
        <w:rPr>
          <w:b w:val="0"/>
          <w:sz w:val="24"/>
          <w:szCs w:val="24"/>
        </w:rPr>
        <w:t>s</w:t>
      </w:r>
      <w:r w:rsidR="003B0423">
        <w:rPr>
          <w:b w:val="0"/>
          <w:sz w:val="24"/>
          <w:szCs w:val="24"/>
        </w:rPr>
        <w:t>tatus.</w:t>
      </w:r>
    </w:p>
    <w:p w14:paraId="24B44E48" w14:textId="77777777" w:rsidR="003B0423" w:rsidRDefault="003B0423" w:rsidP="009812E2">
      <w:pPr>
        <w:pStyle w:val="Heading1"/>
        <w:spacing w:before="0" w:beforeAutospacing="0" w:after="0" w:afterAutospacing="0"/>
        <w:rPr>
          <w:b w:val="0"/>
          <w:sz w:val="24"/>
          <w:szCs w:val="24"/>
        </w:rPr>
      </w:pPr>
    </w:p>
    <w:p w14:paraId="342BDAD3" w14:textId="08CB6EDF" w:rsidR="003B0423" w:rsidRDefault="003B0423" w:rsidP="009812E2">
      <w:pPr>
        <w:pStyle w:val="Heading1"/>
        <w:spacing w:before="0" w:beforeAutospacing="0" w:after="0" w:afterAutospacing="0"/>
        <w:rPr>
          <w:b w:val="0"/>
          <w:sz w:val="24"/>
          <w:szCs w:val="24"/>
        </w:rPr>
      </w:pPr>
      <w:r>
        <w:rPr>
          <w:b w:val="0"/>
          <w:sz w:val="24"/>
          <w:szCs w:val="24"/>
        </w:rPr>
        <w:t xml:space="preserve">Ms. Geiger gave an update regarding Certemy </w:t>
      </w:r>
      <w:r w:rsidR="005F65B5">
        <w:rPr>
          <w:b w:val="0"/>
          <w:sz w:val="24"/>
          <w:szCs w:val="24"/>
        </w:rPr>
        <w:t xml:space="preserve">software </w:t>
      </w:r>
      <w:r>
        <w:rPr>
          <w:b w:val="0"/>
          <w:sz w:val="24"/>
          <w:szCs w:val="24"/>
        </w:rPr>
        <w:t xml:space="preserve">and the use of </w:t>
      </w:r>
      <w:proofErr w:type="spellStart"/>
      <w:r>
        <w:rPr>
          <w:b w:val="0"/>
          <w:sz w:val="24"/>
          <w:szCs w:val="24"/>
        </w:rPr>
        <w:t>Caspio</w:t>
      </w:r>
      <w:proofErr w:type="spellEnd"/>
      <w:r>
        <w:rPr>
          <w:b w:val="0"/>
          <w:sz w:val="24"/>
          <w:szCs w:val="24"/>
        </w:rPr>
        <w:t xml:space="preserve"> </w:t>
      </w:r>
      <w:r w:rsidR="005F65B5">
        <w:rPr>
          <w:b w:val="0"/>
          <w:sz w:val="24"/>
          <w:szCs w:val="24"/>
        </w:rPr>
        <w:t xml:space="preserve">software </w:t>
      </w:r>
      <w:r>
        <w:rPr>
          <w:b w:val="0"/>
          <w:sz w:val="24"/>
          <w:szCs w:val="24"/>
        </w:rPr>
        <w:t>for CE.</w:t>
      </w:r>
    </w:p>
    <w:p w14:paraId="7B2B4E3E" w14:textId="77777777" w:rsidR="004C2264" w:rsidRDefault="004C2264" w:rsidP="009812E2">
      <w:pPr>
        <w:pStyle w:val="Heading1"/>
        <w:spacing w:before="0" w:beforeAutospacing="0" w:after="0" w:afterAutospacing="0"/>
        <w:rPr>
          <w:b w:val="0"/>
          <w:sz w:val="24"/>
          <w:szCs w:val="24"/>
        </w:rPr>
      </w:pPr>
    </w:p>
    <w:p w14:paraId="23AC1342" w14:textId="1618524C" w:rsidR="00BA108F" w:rsidRPr="004C2264" w:rsidRDefault="004C2264" w:rsidP="009812E2">
      <w:pPr>
        <w:pStyle w:val="Heading1"/>
        <w:spacing w:before="0" w:beforeAutospacing="0" w:after="0" w:afterAutospacing="0"/>
        <w:rPr>
          <w:b w:val="0"/>
          <w:sz w:val="24"/>
          <w:szCs w:val="24"/>
        </w:rPr>
      </w:pPr>
      <w:r>
        <w:rPr>
          <w:sz w:val="24"/>
          <w:szCs w:val="24"/>
        </w:rPr>
        <w:t xml:space="preserve">Motion: </w:t>
      </w:r>
      <w:r>
        <w:rPr>
          <w:b w:val="0"/>
          <w:sz w:val="24"/>
          <w:szCs w:val="24"/>
        </w:rPr>
        <w:t xml:space="preserve">made by Dr. Spruill to approve the storage/moving expense </w:t>
      </w:r>
      <w:r w:rsidR="004C5912">
        <w:rPr>
          <w:b w:val="0"/>
          <w:sz w:val="24"/>
          <w:szCs w:val="24"/>
        </w:rPr>
        <w:t xml:space="preserve">of $75 </w:t>
      </w:r>
      <w:r>
        <w:rPr>
          <w:b w:val="0"/>
          <w:sz w:val="24"/>
          <w:szCs w:val="24"/>
        </w:rPr>
        <w:t xml:space="preserve">and </w:t>
      </w:r>
      <w:r w:rsidR="004C5912">
        <w:rPr>
          <w:b w:val="0"/>
          <w:sz w:val="24"/>
          <w:szCs w:val="24"/>
        </w:rPr>
        <w:t xml:space="preserve">the </w:t>
      </w:r>
      <w:r>
        <w:rPr>
          <w:b w:val="0"/>
          <w:sz w:val="24"/>
          <w:szCs w:val="24"/>
        </w:rPr>
        <w:t xml:space="preserve">monthly storage fee </w:t>
      </w:r>
      <w:r w:rsidR="004C5912">
        <w:rPr>
          <w:b w:val="0"/>
          <w:sz w:val="24"/>
          <w:szCs w:val="24"/>
        </w:rPr>
        <w:t xml:space="preserve">of $40, </w:t>
      </w:r>
      <w:r>
        <w:rPr>
          <w:b w:val="0"/>
          <w:sz w:val="24"/>
          <w:szCs w:val="24"/>
        </w:rPr>
        <w:t>as requested by Upton Associates.  The motion was seconded by Dr. Mensah-Biney and carried unanimously.</w:t>
      </w:r>
    </w:p>
    <w:p w14:paraId="023E9645" w14:textId="52DC6514" w:rsidR="00F72E91" w:rsidRPr="00201098" w:rsidRDefault="004C5912" w:rsidP="00201098">
      <w:pPr>
        <w:rPr>
          <w:bCs/>
          <w:kern w:val="36"/>
        </w:rPr>
      </w:pPr>
      <w:r>
        <w:rPr>
          <w:b/>
        </w:rPr>
        <w:br w:type="page"/>
      </w:r>
    </w:p>
    <w:p w14:paraId="51E72759" w14:textId="177997CE" w:rsidR="0032196B" w:rsidRDefault="009812E2" w:rsidP="009812E2">
      <w:pPr>
        <w:pStyle w:val="Heading1"/>
        <w:spacing w:before="0" w:beforeAutospacing="0" w:after="0" w:afterAutospacing="0"/>
        <w:rPr>
          <w:sz w:val="24"/>
          <w:szCs w:val="24"/>
        </w:rPr>
      </w:pPr>
      <w:r w:rsidRPr="009812E2">
        <w:rPr>
          <w:sz w:val="24"/>
          <w:szCs w:val="24"/>
        </w:rPr>
        <w:lastRenderedPageBreak/>
        <w:t>Legal Report</w:t>
      </w:r>
      <w:r w:rsidR="003B0423">
        <w:rPr>
          <w:sz w:val="24"/>
          <w:szCs w:val="24"/>
        </w:rPr>
        <w:t xml:space="preserve"> and Training</w:t>
      </w:r>
    </w:p>
    <w:p w14:paraId="43040755" w14:textId="52E1592A" w:rsidR="00F447F1" w:rsidRPr="003B0423" w:rsidRDefault="00F447F1" w:rsidP="009812E2">
      <w:pPr>
        <w:pStyle w:val="Heading1"/>
        <w:spacing w:before="0" w:beforeAutospacing="0" w:after="0" w:afterAutospacing="0"/>
        <w:rPr>
          <w:b w:val="0"/>
          <w:sz w:val="24"/>
          <w:szCs w:val="24"/>
        </w:rPr>
      </w:pPr>
      <w:r w:rsidRPr="003B0423">
        <w:rPr>
          <w:b w:val="0"/>
          <w:sz w:val="24"/>
          <w:szCs w:val="24"/>
        </w:rPr>
        <w:t>There was nothing to report regarding</w:t>
      </w:r>
      <w:r w:rsidR="0032196B" w:rsidRPr="003B0423">
        <w:rPr>
          <w:b w:val="0"/>
          <w:sz w:val="24"/>
          <w:szCs w:val="24"/>
        </w:rPr>
        <w:t xml:space="preserve"> legislative </w:t>
      </w:r>
      <w:r w:rsidRPr="003B0423">
        <w:rPr>
          <w:b w:val="0"/>
          <w:sz w:val="24"/>
          <w:szCs w:val="24"/>
        </w:rPr>
        <w:t xml:space="preserve">matters.  </w:t>
      </w:r>
      <w:r w:rsidR="003B0423" w:rsidRPr="003B0423">
        <w:rPr>
          <w:b w:val="0"/>
          <w:sz w:val="24"/>
          <w:szCs w:val="24"/>
        </w:rPr>
        <w:t>Ms. Zambon presented legal training to board members regarding Board</w:t>
      </w:r>
      <w:r w:rsidR="00201098">
        <w:rPr>
          <w:b w:val="0"/>
          <w:sz w:val="24"/>
          <w:szCs w:val="24"/>
        </w:rPr>
        <w:t xml:space="preserve"> rules, specifically 21 NCAC 21 - </w:t>
      </w:r>
      <w:r w:rsidR="003B0423" w:rsidRPr="003B0423">
        <w:rPr>
          <w:b w:val="0"/>
          <w:sz w:val="24"/>
          <w:szCs w:val="24"/>
        </w:rPr>
        <w:t>section</w:t>
      </w:r>
      <w:r w:rsidR="00201098">
        <w:rPr>
          <w:b w:val="0"/>
          <w:sz w:val="24"/>
          <w:szCs w:val="24"/>
        </w:rPr>
        <w:t xml:space="preserve">s 3, 4 &amp; </w:t>
      </w:r>
      <w:r w:rsidR="003B0423" w:rsidRPr="003B0423">
        <w:rPr>
          <w:b w:val="0"/>
          <w:sz w:val="24"/>
          <w:szCs w:val="24"/>
        </w:rPr>
        <w:t>10</w:t>
      </w:r>
      <w:r w:rsidR="003B0423">
        <w:rPr>
          <w:b w:val="0"/>
          <w:sz w:val="24"/>
          <w:szCs w:val="24"/>
        </w:rPr>
        <w:t xml:space="preserve">. </w:t>
      </w:r>
    </w:p>
    <w:p w14:paraId="130061E6" w14:textId="77777777" w:rsidR="003B0423" w:rsidRPr="003B0423" w:rsidRDefault="003B0423" w:rsidP="009812E2">
      <w:pPr>
        <w:pStyle w:val="Heading1"/>
        <w:spacing w:before="0" w:beforeAutospacing="0" w:after="0" w:afterAutospacing="0"/>
        <w:rPr>
          <w:b w:val="0"/>
          <w:sz w:val="24"/>
          <w:szCs w:val="24"/>
        </w:rPr>
      </w:pPr>
    </w:p>
    <w:p w14:paraId="272A12AA" w14:textId="03126522" w:rsidR="00C00CBE" w:rsidRDefault="00C00CBE" w:rsidP="00C00CBE">
      <w:pPr>
        <w:pStyle w:val="NormalWeb"/>
        <w:spacing w:before="0" w:beforeAutospacing="0" w:after="0" w:afterAutospacing="0"/>
      </w:pPr>
      <w:r>
        <w:rPr>
          <w:b/>
        </w:rPr>
        <w:t>Continuing Education</w:t>
      </w:r>
    </w:p>
    <w:p w14:paraId="67F27EFB" w14:textId="0529CB4D" w:rsidR="008F4C20" w:rsidRDefault="008F4C20" w:rsidP="008F4C20">
      <w:r>
        <w:rPr>
          <w:b/>
        </w:rPr>
        <w:t xml:space="preserve">Motion:  </w:t>
      </w:r>
      <w:r w:rsidRPr="007F3E9D">
        <w:t xml:space="preserve">to approve the </w:t>
      </w:r>
      <w:r>
        <w:t>report of the Continuing Education Committee as presented</w:t>
      </w:r>
      <w:r w:rsidR="0022326C">
        <w:t>,</w:t>
      </w:r>
      <w:r>
        <w:t xml:space="preserve"> was made by Dr. Taylor</w:t>
      </w:r>
      <w:r w:rsidRPr="007F3E9D">
        <w:t xml:space="preserve">, seconded by </w:t>
      </w:r>
      <w:r>
        <w:t>Dr. Spruill and carried.</w:t>
      </w:r>
    </w:p>
    <w:p w14:paraId="7EEC7CEF" w14:textId="0730DF6F" w:rsidR="001324BF" w:rsidRPr="008F4C20" w:rsidRDefault="001324BF" w:rsidP="00242D9A">
      <w:pPr>
        <w:pStyle w:val="NormalWeb"/>
        <w:spacing w:before="0" w:beforeAutospacing="0" w:after="0" w:afterAutospacing="0"/>
        <w:rPr>
          <w:b/>
        </w:rPr>
      </w:pPr>
    </w:p>
    <w:p w14:paraId="44EEA0F9" w14:textId="2F68F149" w:rsidR="009E2158" w:rsidRDefault="00955242" w:rsidP="00242D9A">
      <w:pPr>
        <w:pStyle w:val="NormalWeb"/>
        <w:spacing w:before="0" w:beforeAutospacing="0" w:after="0" w:afterAutospacing="0"/>
      </w:pPr>
      <w:r>
        <w:t>Anonymous CE feedback reviewed and discussed by the Board.</w:t>
      </w:r>
    </w:p>
    <w:p w14:paraId="6E24AB58" w14:textId="77777777" w:rsidR="00955242" w:rsidRPr="00C00CBE" w:rsidRDefault="00955242" w:rsidP="00242D9A">
      <w:pPr>
        <w:pStyle w:val="NormalWeb"/>
        <w:spacing w:before="0" w:beforeAutospacing="0" w:after="0" w:afterAutospacing="0"/>
      </w:pPr>
    </w:p>
    <w:p w14:paraId="1E5B13B4" w14:textId="6975C161" w:rsidR="0016552F" w:rsidRPr="004A6B85" w:rsidRDefault="0018125A" w:rsidP="00304880">
      <w:pPr>
        <w:rPr>
          <w:rFonts w:eastAsia="Times New Roman"/>
          <w:b/>
        </w:rPr>
      </w:pPr>
      <w:r>
        <w:rPr>
          <w:rFonts w:eastAsia="Times New Roman"/>
          <w:b/>
        </w:rPr>
        <w:t>ASBOG®</w:t>
      </w:r>
    </w:p>
    <w:p w14:paraId="7EF566C2" w14:textId="009A0E49" w:rsidR="004A6B85" w:rsidRDefault="00955242" w:rsidP="00955242">
      <w:pPr>
        <w:rPr>
          <w:rFonts w:eastAsia="Times New Roman"/>
        </w:rPr>
      </w:pPr>
      <w:r>
        <w:rPr>
          <w:rFonts w:eastAsia="Times New Roman"/>
          <w:b/>
        </w:rPr>
        <w:t xml:space="preserve">Exam:  </w:t>
      </w:r>
      <w:r>
        <w:rPr>
          <w:rFonts w:eastAsia="Times New Roman"/>
        </w:rPr>
        <w:t xml:space="preserve">Ms. Geiger gave an update </w:t>
      </w:r>
      <w:r w:rsidR="0016552F">
        <w:rPr>
          <w:rFonts w:eastAsia="Times New Roman"/>
        </w:rPr>
        <w:t xml:space="preserve">on the </w:t>
      </w:r>
      <w:r>
        <w:rPr>
          <w:rFonts w:eastAsia="Times New Roman"/>
        </w:rPr>
        <w:t xml:space="preserve">March 18, 2022 </w:t>
      </w:r>
      <w:r w:rsidR="007620F0">
        <w:rPr>
          <w:rFonts w:eastAsia="Times New Roman"/>
        </w:rPr>
        <w:t xml:space="preserve">ASBOG® </w:t>
      </w:r>
      <w:r>
        <w:rPr>
          <w:rFonts w:eastAsia="Times New Roman"/>
        </w:rPr>
        <w:t>exam</w:t>
      </w:r>
      <w:r w:rsidR="00D146DE">
        <w:rPr>
          <w:rFonts w:eastAsia="Times New Roman"/>
        </w:rPr>
        <w:t>,</w:t>
      </w:r>
      <w:r>
        <w:rPr>
          <w:rFonts w:eastAsia="Times New Roman"/>
        </w:rPr>
        <w:t xml:space="preserve"> noting that there were 58 candidates who took one or both parts of the exam.</w:t>
      </w:r>
    </w:p>
    <w:p w14:paraId="13656D09" w14:textId="5FA85D0C" w:rsidR="00955242" w:rsidRDefault="00955242" w:rsidP="00955242">
      <w:pPr>
        <w:rPr>
          <w:rFonts w:eastAsia="Times New Roman"/>
        </w:rPr>
      </w:pPr>
      <w:proofErr w:type="gramStart"/>
      <w:r w:rsidRPr="00955242">
        <w:rPr>
          <w:rFonts w:eastAsia="Times New Roman"/>
          <w:b/>
        </w:rPr>
        <w:t>COE Meeting</w:t>
      </w:r>
      <w:r>
        <w:rPr>
          <w:rFonts w:eastAsia="Times New Roman"/>
        </w:rPr>
        <w:t xml:space="preserve">:  Ms. Kirkman and Dr. LaPoint reported </w:t>
      </w:r>
      <w:r w:rsidR="00D146DE">
        <w:rPr>
          <w:rFonts w:eastAsia="Times New Roman"/>
        </w:rPr>
        <w:t xml:space="preserve">regarding </w:t>
      </w:r>
      <w:r>
        <w:rPr>
          <w:rFonts w:eastAsia="Times New Roman"/>
        </w:rPr>
        <w:t xml:space="preserve">participation in the ASBOG® Council of Examiners </w:t>
      </w:r>
      <w:r w:rsidR="00D146DE">
        <w:rPr>
          <w:rFonts w:eastAsia="Times New Roman"/>
        </w:rPr>
        <w:t>workshop</w:t>
      </w:r>
      <w:r>
        <w:rPr>
          <w:rFonts w:eastAsia="Times New Roman"/>
        </w:rPr>
        <w:t>.</w:t>
      </w:r>
      <w:proofErr w:type="gramEnd"/>
    </w:p>
    <w:p w14:paraId="7643C9BE" w14:textId="728A94B0" w:rsidR="00955242" w:rsidRDefault="00955242" w:rsidP="00955242">
      <w:pPr>
        <w:rPr>
          <w:rFonts w:eastAsia="Times New Roman"/>
        </w:rPr>
      </w:pPr>
      <w:r w:rsidRPr="00955242">
        <w:rPr>
          <w:rFonts w:eastAsia="Times New Roman"/>
          <w:b/>
        </w:rPr>
        <w:t>General Update &amp; TAS</w:t>
      </w:r>
      <w:r>
        <w:rPr>
          <w:rFonts w:eastAsia="Times New Roman"/>
        </w:rPr>
        <w:t>:  The Annual Meeting, COE Workshop and TAS Workshop will be held in Wilmington, NC the week of October 24, 2022.  Dr</w:t>
      </w:r>
      <w:r w:rsidR="00D146DE">
        <w:rPr>
          <w:rFonts w:eastAsia="Times New Roman"/>
        </w:rPr>
        <w:t xml:space="preserve">s. Spruill and </w:t>
      </w:r>
      <w:r>
        <w:rPr>
          <w:rFonts w:eastAsia="Times New Roman"/>
        </w:rPr>
        <w:t xml:space="preserve">Taylor volunteered to assist </w:t>
      </w:r>
      <w:r w:rsidR="00D146DE">
        <w:rPr>
          <w:rFonts w:eastAsia="Times New Roman"/>
        </w:rPr>
        <w:t xml:space="preserve">ASBOG® </w:t>
      </w:r>
      <w:r>
        <w:rPr>
          <w:rFonts w:eastAsia="Times New Roman"/>
        </w:rPr>
        <w:t>in co</w:t>
      </w:r>
      <w:r w:rsidR="00D146DE">
        <w:rPr>
          <w:rFonts w:eastAsia="Times New Roman"/>
        </w:rPr>
        <w:t>ordination of</w:t>
      </w:r>
      <w:r>
        <w:rPr>
          <w:rFonts w:eastAsia="Times New Roman"/>
        </w:rPr>
        <w:t xml:space="preserve"> the field trip.  Ms. Kirkman requested and encouraged </w:t>
      </w:r>
      <w:r w:rsidR="00FE783D">
        <w:rPr>
          <w:rFonts w:eastAsia="Times New Roman"/>
        </w:rPr>
        <w:t>participation in the week by all member</w:t>
      </w:r>
      <w:r w:rsidR="00D146DE">
        <w:rPr>
          <w:rFonts w:eastAsia="Times New Roman"/>
        </w:rPr>
        <w:t>s</w:t>
      </w:r>
      <w:r w:rsidR="00FE783D">
        <w:rPr>
          <w:rFonts w:eastAsia="Times New Roman"/>
        </w:rPr>
        <w:t xml:space="preserve"> of the Board, if possible.</w:t>
      </w:r>
    </w:p>
    <w:p w14:paraId="579AC92E" w14:textId="6824C51F" w:rsidR="004A6B85" w:rsidRDefault="004A6B85" w:rsidP="00304880">
      <w:pPr>
        <w:rPr>
          <w:rFonts w:eastAsia="Times New Roman"/>
        </w:rPr>
      </w:pPr>
    </w:p>
    <w:p w14:paraId="79FC099F" w14:textId="7F10919D" w:rsidR="007620F0" w:rsidRDefault="007620F0" w:rsidP="00304880">
      <w:pPr>
        <w:rPr>
          <w:rFonts w:eastAsia="Times New Roman"/>
          <w:b/>
        </w:rPr>
      </w:pPr>
      <w:r>
        <w:rPr>
          <w:rFonts w:eastAsia="Times New Roman"/>
          <w:b/>
        </w:rPr>
        <w:t>Old Business</w:t>
      </w:r>
    </w:p>
    <w:p w14:paraId="4A2906AB" w14:textId="6C65F42F" w:rsidR="0005381D" w:rsidRDefault="001D2605" w:rsidP="00304880">
      <w:pPr>
        <w:rPr>
          <w:rFonts w:eastAsia="Times New Roman"/>
        </w:rPr>
      </w:pPr>
      <w:r>
        <w:rPr>
          <w:rFonts w:eastAsia="Times New Roman"/>
          <w:b/>
        </w:rPr>
        <w:t>Definition of Responsible Charge &amp; When is a Licensed Geologist Required i.e. Phase 2</w:t>
      </w:r>
      <w:proofErr w:type="gramStart"/>
      <w:r>
        <w:rPr>
          <w:rFonts w:eastAsia="Times New Roman"/>
          <w:b/>
        </w:rPr>
        <w:t>?:</w:t>
      </w:r>
      <w:proofErr w:type="gramEnd"/>
      <w:r>
        <w:rPr>
          <w:rFonts w:eastAsia="Times New Roman"/>
          <w:b/>
        </w:rPr>
        <w:t xml:space="preserve">  </w:t>
      </w:r>
      <w:r>
        <w:rPr>
          <w:rFonts w:eastAsia="Times New Roman"/>
        </w:rPr>
        <w:t xml:space="preserve">Drs. Stadelman and Spruill, along with Ms. Kirkman will </w:t>
      </w:r>
      <w:r w:rsidR="004F5AFC">
        <w:rPr>
          <w:rFonts w:eastAsia="Times New Roman"/>
        </w:rPr>
        <w:t>coordinate</w:t>
      </w:r>
      <w:r w:rsidR="00FE783D">
        <w:rPr>
          <w:rFonts w:eastAsia="Times New Roman"/>
        </w:rPr>
        <w:t xml:space="preserve"> to put something together for Board review.  This issue should be addressed pointedly when rules are revised and updated.  </w:t>
      </w:r>
      <w:r w:rsidR="002B251C">
        <w:rPr>
          <w:rFonts w:eastAsia="Times New Roman"/>
          <w:b/>
        </w:rPr>
        <w:t xml:space="preserve">Rules Review and Updates *Note from licensee re 89E &amp; gender specific language:  </w:t>
      </w:r>
      <w:r w:rsidR="00FE783D">
        <w:rPr>
          <w:rFonts w:eastAsia="Times New Roman"/>
        </w:rPr>
        <w:t xml:space="preserve">Discussion evolved into additional rules changes needed including the use of pronouns </w:t>
      </w:r>
      <w:r w:rsidR="007E1C2B">
        <w:rPr>
          <w:rFonts w:eastAsia="Times New Roman"/>
        </w:rPr>
        <w:t xml:space="preserve">(note received from licensee regarding gender specific pronouns) </w:t>
      </w:r>
      <w:r w:rsidR="00FE783D">
        <w:rPr>
          <w:rFonts w:eastAsia="Times New Roman"/>
        </w:rPr>
        <w:t xml:space="preserve">as related to the current issue of Diversity, Equity and Inclusion, i.e. he/she vs. they/their/them. </w:t>
      </w:r>
      <w:r w:rsidR="007E1C2B">
        <w:rPr>
          <w:rFonts w:eastAsia="Times New Roman"/>
        </w:rPr>
        <w:t xml:space="preserve"> </w:t>
      </w:r>
      <w:r w:rsidR="00FE783D">
        <w:rPr>
          <w:rFonts w:eastAsia="Times New Roman"/>
        </w:rPr>
        <w:t xml:space="preserve"> Ms. Geiger will reach out to ASBOG®/other State Boards to inquire regarding DEI statement</w:t>
      </w:r>
      <w:r w:rsidR="004F5AFC">
        <w:rPr>
          <w:rFonts w:eastAsia="Times New Roman"/>
        </w:rPr>
        <w:t>s</w:t>
      </w:r>
      <w:r w:rsidR="00FE783D">
        <w:rPr>
          <w:rFonts w:eastAsia="Times New Roman"/>
        </w:rPr>
        <w:t>.</w:t>
      </w:r>
    </w:p>
    <w:p w14:paraId="051C9A97" w14:textId="578F27EE" w:rsidR="00FE783D" w:rsidRDefault="002B251C" w:rsidP="00304880">
      <w:pPr>
        <w:rPr>
          <w:rFonts w:eastAsia="Times New Roman"/>
        </w:rPr>
      </w:pPr>
      <w:r>
        <w:rPr>
          <w:rFonts w:eastAsia="Times New Roman"/>
          <w:b/>
        </w:rPr>
        <w:t xml:space="preserve">Meetings &amp; Virtual Presentations:  </w:t>
      </w:r>
      <w:r w:rsidR="00AC76D6">
        <w:rPr>
          <w:rFonts w:eastAsia="Times New Roman"/>
        </w:rPr>
        <w:t>The topic was discussed and is an ongoing matter.</w:t>
      </w:r>
    </w:p>
    <w:p w14:paraId="3C6DB395" w14:textId="1098F976" w:rsidR="00AC76D6" w:rsidRPr="00AC76D6" w:rsidRDefault="00AC76D6" w:rsidP="00304880">
      <w:pPr>
        <w:rPr>
          <w:rFonts w:eastAsia="Times New Roman"/>
        </w:rPr>
      </w:pPr>
      <w:r>
        <w:rPr>
          <w:rFonts w:eastAsia="Times New Roman"/>
          <w:b/>
        </w:rPr>
        <w:t xml:space="preserve">Newsletter:  </w:t>
      </w:r>
      <w:r>
        <w:rPr>
          <w:rFonts w:eastAsia="Times New Roman"/>
        </w:rPr>
        <w:t>The topic was discussed by the Board and is an ongoing issue.</w:t>
      </w:r>
    </w:p>
    <w:p w14:paraId="39F5FA6D" w14:textId="0F4B6676" w:rsidR="00FE783D" w:rsidRDefault="00611467" w:rsidP="00304880">
      <w:pPr>
        <w:rPr>
          <w:rFonts w:eastAsia="Times New Roman"/>
        </w:rPr>
      </w:pPr>
      <w:r>
        <w:rPr>
          <w:rFonts w:eastAsia="Times New Roman"/>
          <w:b/>
        </w:rPr>
        <w:t xml:space="preserve">November 3, 2022 Meeting Location at State University:  </w:t>
      </w:r>
      <w:r>
        <w:rPr>
          <w:rFonts w:eastAsia="Times New Roman"/>
        </w:rPr>
        <w:t>The Board discussed holding the November 3 meeting of the Board at UNC-W.  Ms. Geiger will contact Dr. Harris, former member of the Board and retired professor</w:t>
      </w:r>
      <w:r w:rsidR="004F5AFC">
        <w:rPr>
          <w:rFonts w:eastAsia="Times New Roman"/>
        </w:rPr>
        <w:t xml:space="preserve"> at UNC-W, to discuss a</w:t>
      </w:r>
      <w:r>
        <w:rPr>
          <w:rFonts w:eastAsia="Times New Roman"/>
        </w:rPr>
        <w:t xml:space="preserve"> Board meeting, presentation to students, field trip and potential speakers for </w:t>
      </w:r>
      <w:r w:rsidR="004F5AFC">
        <w:rPr>
          <w:rFonts w:eastAsia="Times New Roman"/>
        </w:rPr>
        <w:t xml:space="preserve">the </w:t>
      </w:r>
      <w:r>
        <w:rPr>
          <w:rFonts w:eastAsia="Times New Roman"/>
        </w:rPr>
        <w:t>ASBOG® meeting.</w:t>
      </w:r>
    </w:p>
    <w:p w14:paraId="10151595" w14:textId="77777777" w:rsidR="003F7F51" w:rsidRPr="00611467" w:rsidRDefault="003F7F51" w:rsidP="00304880">
      <w:pPr>
        <w:rPr>
          <w:rFonts w:eastAsia="Times New Roman"/>
        </w:rPr>
      </w:pPr>
    </w:p>
    <w:p w14:paraId="77CE369D" w14:textId="56C0E2B9" w:rsidR="00C522DD" w:rsidRDefault="00BA11E2" w:rsidP="00304880">
      <w:pPr>
        <w:rPr>
          <w:rFonts w:eastAsia="Times New Roman"/>
          <w:b/>
        </w:rPr>
      </w:pPr>
      <w:r>
        <w:rPr>
          <w:rFonts w:eastAsia="Times New Roman"/>
          <w:b/>
        </w:rPr>
        <w:t>New Business</w:t>
      </w:r>
    </w:p>
    <w:p w14:paraId="6A6313D8" w14:textId="0CC6983D" w:rsidR="0096270E" w:rsidRDefault="003F7F51" w:rsidP="00304880">
      <w:pPr>
        <w:rPr>
          <w:rFonts w:eastAsia="Times New Roman"/>
          <w:color w:val="000000" w:themeColor="text1"/>
        </w:rPr>
      </w:pPr>
      <w:r>
        <w:rPr>
          <w:rFonts w:eastAsia="Times New Roman"/>
          <w:b/>
          <w:color w:val="000000" w:themeColor="text1"/>
        </w:rPr>
        <w:t xml:space="preserve">Attorney General Request For Guidance:  </w:t>
      </w:r>
      <w:r w:rsidR="00637DE6">
        <w:rPr>
          <w:rFonts w:eastAsia="Times New Roman"/>
          <w:color w:val="000000" w:themeColor="text1"/>
        </w:rPr>
        <w:t xml:space="preserve">This topic </w:t>
      </w:r>
      <w:r w:rsidR="00AD02AD">
        <w:rPr>
          <w:rFonts w:eastAsia="Times New Roman"/>
          <w:color w:val="000000" w:themeColor="text1"/>
        </w:rPr>
        <w:t xml:space="preserve">was moved to closed </w:t>
      </w:r>
      <w:r w:rsidR="007F53C9">
        <w:rPr>
          <w:rFonts w:eastAsia="Times New Roman"/>
          <w:color w:val="000000" w:themeColor="text1"/>
        </w:rPr>
        <w:t>session.</w:t>
      </w:r>
    </w:p>
    <w:p w14:paraId="3D06DDCD" w14:textId="0FD5DC86" w:rsidR="000F2A55" w:rsidRPr="000F2A55" w:rsidRDefault="000F2A55" w:rsidP="00304880">
      <w:pPr>
        <w:rPr>
          <w:rFonts w:eastAsia="Times New Roman"/>
          <w:color w:val="FF0000"/>
        </w:rPr>
      </w:pPr>
      <w:r>
        <w:rPr>
          <w:rFonts w:eastAsia="Times New Roman"/>
          <w:b/>
          <w:color w:val="000000" w:themeColor="text1"/>
        </w:rPr>
        <w:t xml:space="preserve">Next Meeting – August 11, 2022 – NC State University Club:  </w:t>
      </w:r>
      <w:r>
        <w:rPr>
          <w:rFonts w:eastAsia="Times New Roman"/>
          <w:color w:val="000000" w:themeColor="text1"/>
        </w:rPr>
        <w:t>Following discussion, the Board decided to change the date of the meeting to August 18, 2022.</w:t>
      </w:r>
    </w:p>
    <w:p w14:paraId="36302014" w14:textId="3A5AA99D" w:rsidR="00A77A1E" w:rsidRDefault="00A77A1E" w:rsidP="00A77A1E">
      <w:pPr>
        <w:pStyle w:val="NormalWeb"/>
      </w:pPr>
      <w:r>
        <w:t xml:space="preserve">Per NC GS § 143-318.11(6), </w:t>
      </w:r>
      <w:r w:rsidRPr="00F650D1">
        <w:rPr>
          <w:b/>
        </w:rPr>
        <w:t>motion</w:t>
      </w:r>
      <w:r>
        <w:t xml:space="preserve"> was made by </w:t>
      </w:r>
      <w:r w:rsidR="00910518">
        <w:t xml:space="preserve">Dr. Spruill </w:t>
      </w:r>
      <w:r>
        <w:t>to move into closed session</w:t>
      </w:r>
      <w:r w:rsidR="00910518">
        <w:t xml:space="preserve"> to discu</w:t>
      </w:r>
      <w:r w:rsidR="00F650D1">
        <w:t>ss a disciplinary matter potentially involving</w:t>
      </w:r>
      <w:r w:rsidR="00910518">
        <w:t xml:space="preserve"> a licensee.</w:t>
      </w:r>
      <w:r>
        <w:t xml:space="preserve">  The motion was seconded by </w:t>
      </w:r>
      <w:r w:rsidR="00910518">
        <w:t>Dr. Mensah-Biney</w:t>
      </w:r>
      <w:r>
        <w:t xml:space="preserve"> and carried.</w:t>
      </w:r>
    </w:p>
    <w:p w14:paraId="6F4B7B33" w14:textId="394ED109" w:rsidR="00A77A1E" w:rsidRDefault="00271C5D" w:rsidP="00A77A1E">
      <w:pPr>
        <w:pStyle w:val="NormalWeb"/>
      </w:pPr>
      <w:r w:rsidRPr="00271C5D">
        <w:rPr>
          <w:b/>
        </w:rPr>
        <w:t>Motion:</w:t>
      </w:r>
      <w:r w:rsidR="00A77A1E">
        <w:t xml:space="preserve"> </w:t>
      </w:r>
      <w:r>
        <w:t xml:space="preserve"> was made </w:t>
      </w:r>
      <w:r w:rsidR="00A77A1E">
        <w:t xml:space="preserve">by </w:t>
      </w:r>
      <w:r w:rsidR="00A02258">
        <w:t xml:space="preserve">Ms. Kirkman </w:t>
      </w:r>
      <w:r w:rsidR="00A77A1E">
        <w:t>and second</w:t>
      </w:r>
      <w:r>
        <w:t>ed</w:t>
      </w:r>
      <w:r w:rsidR="00A77A1E">
        <w:t xml:space="preserve"> by, </w:t>
      </w:r>
      <w:r>
        <w:t>Dr. Taylor to resume</w:t>
      </w:r>
      <w:r w:rsidR="00A77A1E">
        <w:t xml:space="preserve"> the open session.</w:t>
      </w:r>
    </w:p>
    <w:p w14:paraId="3E3A75B3" w14:textId="364A1F92" w:rsidR="005072F0" w:rsidRDefault="00A02258" w:rsidP="00A77A1E">
      <w:pPr>
        <w:pStyle w:val="NormalWeb"/>
      </w:pPr>
      <w:r>
        <w:rPr>
          <w:b/>
        </w:rPr>
        <w:lastRenderedPageBreak/>
        <w:t xml:space="preserve">Action:  </w:t>
      </w:r>
      <w:r>
        <w:t xml:space="preserve">The Board must determine and take a stance on whether the taking of and analysis of a soil sample is the practice of geology and/or soil science.  The Board has determined that groundwater sampling is the practice of geology.  </w:t>
      </w:r>
      <w:proofErr w:type="gramStart"/>
      <w:r>
        <w:t>These issues w</w:t>
      </w:r>
      <w:r w:rsidR="00DB62D4">
        <w:t xml:space="preserve">ill be determined by the Board, </w:t>
      </w:r>
      <w:r>
        <w:t>once requested guidance fro</w:t>
      </w:r>
      <w:r w:rsidR="00DB62D4">
        <w:t>m the Attorney General’s office is</w:t>
      </w:r>
      <w:r w:rsidR="00DB62D4">
        <w:t xml:space="preserve"> received</w:t>
      </w:r>
      <w:proofErr w:type="gramEnd"/>
      <w:r w:rsidR="00DB62D4">
        <w:t>.</w:t>
      </w:r>
    </w:p>
    <w:p w14:paraId="188986FE" w14:textId="4E7D36E2" w:rsidR="000D374C" w:rsidRPr="000D374C" w:rsidRDefault="000D374C" w:rsidP="00A77A1E">
      <w:pPr>
        <w:pStyle w:val="NormalWeb"/>
      </w:pPr>
      <w:r>
        <w:rPr>
          <w:b/>
        </w:rPr>
        <w:t xml:space="preserve">Motion:  </w:t>
      </w:r>
      <w:r>
        <w:t xml:space="preserve">by </w:t>
      </w:r>
      <w:r w:rsidR="00D91BE7">
        <w:t>Dr. Taylor to approve those applications as acted upon by the Board during closed session.  The motion was seconded by Dr. Mensah-Biney and carried unanimously.</w:t>
      </w:r>
    </w:p>
    <w:p w14:paraId="3DC24EDC" w14:textId="16241DE5" w:rsidR="00A77A1E" w:rsidRDefault="00A77A1E" w:rsidP="00A77A1E">
      <w:pPr>
        <w:pStyle w:val="NormalWeb"/>
      </w:pPr>
      <w:proofErr w:type="gramStart"/>
      <w:r>
        <w:t>There</w:t>
      </w:r>
      <w:proofErr w:type="gramEnd"/>
      <w:r>
        <w:t xml:space="preserve"> being no further business, on </w:t>
      </w:r>
      <w:r w:rsidRPr="00DB62D4">
        <w:rPr>
          <w:b/>
        </w:rPr>
        <w:t>motion</w:t>
      </w:r>
      <w:r>
        <w:t xml:space="preserve"> and second the meeting was</w:t>
      </w:r>
      <w:r w:rsidR="009F4116">
        <w:t xml:space="preserve"> adjourned at </w:t>
      </w:r>
      <w:r w:rsidR="00A02258">
        <w:t>2:28</w:t>
      </w:r>
      <w:r>
        <w:t xml:space="preserve"> pm.</w:t>
      </w:r>
    </w:p>
    <w:p w14:paraId="62582729" w14:textId="77777777" w:rsidR="00A77A1E" w:rsidRDefault="00A77A1E" w:rsidP="00A77A1E">
      <w:pPr>
        <w:pStyle w:val="NormalWeb"/>
      </w:pPr>
      <w:r>
        <w:t>Respectfully submitted:</w:t>
      </w:r>
    </w:p>
    <w:p w14:paraId="0C13FAF3" w14:textId="5F1DB694" w:rsidR="0096270E" w:rsidRPr="001B1083" w:rsidRDefault="007B47CB" w:rsidP="001B1083">
      <w:pPr>
        <w:pStyle w:val="NormalWeb"/>
      </w:pPr>
      <w:r>
        <w:t>Kenneth B. Taylor</w:t>
      </w:r>
      <w:r w:rsidR="001B1083">
        <w:t>, Secretary/Treasurer</w:t>
      </w:r>
    </w:p>
    <w:sectPr w:rsidR="0096270E" w:rsidRPr="001B1083" w:rsidSect="005414F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480409" w14:textId="77777777" w:rsidR="005414FD" w:rsidRDefault="005414FD" w:rsidP="005414FD">
      <w:r>
        <w:separator/>
      </w:r>
    </w:p>
  </w:endnote>
  <w:endnote w:type="continuationSeparator" w:id="0">
    <w:p w14:paraId="76C792FB" w14:textId="77777777" w:rsidR="005414FD" w:rsidRDefault="005414FD" w:rsidP="00541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6EF26" w14:textId="77777777" w:rsidR="005414FD" w:rsidRDefault="005414FD" w:rsidP="00570C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2FFABF" w14:textId="77777777" w:rsidR="005414FD" w:rsidRDefault="005414FD" w:rsidP="005414F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14491" w14:textId="77777777" w:rsidR="005414FD" w:rsidRDefault="005414FD" w:rsidP="00570C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6DAC50E" w14:textId="4ABABBA0" w:rsidR="005414FD" w:rsidRDefault="005414FD" w:rsidP="005414FD">
    <w:pPr>
      <w:pStyle w:val="Footer"/>
      <w:ind w:right="360"/>
      <w:jc w:val="right"/>
    </w:pPr>
    <w:bookmarkStart w:id="0" w:name="_GoBack"/>
    <w:r>
      <w:t>Page</w:t>
    </w:r>
  </w:p>
  <w:bookmarkEnd w:id="0"/>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92894" w14:textId="77777777" w:rsidR="005414FD" w:rsidRDefault="005414F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056122" w14:textId="77777777" w:rsidR="005414FD" w:rsidRDefault="005414FD" w:rsidP="005414FD">
      <w:r>
        <w:separator/>
      </w:r>
    </w:p>
  </w:footnote>
  <w:footnote w:type="continuationSeparator" w:id="0">
    <w:p w14:paraId="11272EAD" w14:textId="77777777" w:rsidR="005414FD" w:rsidRDefault="005414FD" w:rsidP="005414F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E5F00" w14:textId="77777777" w:rsidR="005414FD" w:rsidRDefault="005414F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562FC" w14:textId="77777777" w:rsidR="005414FD" w:rsidRDefault="005414FD">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47B4BC" w14:textId="77777777" w:rsidR="005414FD" w:rsidRDefault="005414F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D19"/>
    <w:rsid w:val="0001392D"/>
    <w:rsid w:val="00031E4C"/>
    <w:rsid w:val="0005381D"/>
    <w:rsid w:val="00075B99"/>
    <w:rsid w:val="00080A55"/>
    <w:rsid w:val="00086FCE"/>
    <w:rsid w:val="000B09C0"/>
    <w:rsid w:val="000D374C"/>
    <w:rsid w:val="000E3CF7"/>
    <w:rsid w:val="000F2A55"/>
    <w:rsid w:val="00105D3B"/>
    <w:rsid w:val="00114A7B"/>
    <w:rsid w:val="001214F7"/>
    <w:rsid w:val="001256D2"/>
    <w:rsid w:val="001324BF"/>
    <w:rsid w:val="0016552F"/>
    <w:rsid w:val="0018125A"/>
    <w:rsid w:val="001B1083"/>
    <w:rsid w:val="001B24AD"/>
    <w:rsid w:val="001D2605"/>
    <w:rsid w:val="001F0B77"/>
    <w:rsid w:val="001F3A74"/>
    <w:rsid w:val="00201098"/>
    <w:rsid w:val="00204826"/>
    <w:rsid w:val="002227BC"/>
    <w:rsid w:val="0022326C"/>
    <w:rsid w:val="00225904"/>
    <w:rsid w:val="00242D9A"/>
    <w:rsid w:val="00251839"/>
    <w:rsid w:val="00261593"/>
    <w:rsid w:val="00271C5D"/>
    <w:rsid w:val="002B251C"/>
    <w:rsid w:val="002B73B4"/>
    <w:rsid w:val="002D3633"/>
    <w:rsid w:val="002E682F"/>
    <w:rsid w:val="002F3B45"/>
    <w:rsid w:val="00304880"/>
    <w:rsid w:val="00312DD3"/>
    <w:rsid w:val="00313D73"/>
    <w:rsid w:val="0032196B"/>
    <w:rsid w:val="00330676"/>
    <w:rsid w:val="00332DB5"/>
    <w:rsid w:val="0036560E"/>
    <w:rsid w:val="0038633E"/>
    <w:rsid w:val="003B0423"/>
    <w:rsid w:val="003B4880"/>
    <w:rsid w:val="003F2DD7"/>
    <w:rsid w:val="003F7F51"/>
    <w:rsid w:val="00405D19"/>
    <w:rsid w:val="00416B1D"/>
    <w:rsid w:val="0044415A"/>
    <w:rsid w:val="00446A39"/>
    <w:rsid w:val="0048213E"/>
    <w:rsid w:val="004A6B85"/>
    <w:rsid w:val="004B3092"/>
    <w:rsid w:val="004B463C"/>
    <w:rsid w:val="004C2264"/>
    <w:rsid w:val="004C5912"/>
    <w:rsid w:val="004F5AFC"/>
    <w:rsid w:val="005072F0"/>
    <w:rsid w:val="005414FD"/>
    <w:rsid w:val="005E5CEF"/>
    <w:rsid w:val="005F65B5"/>
    <w:rsid w:val="00611467"/>
    <w:rsid w:val="00632A7F"/>
    <w:rsid w:val="00637DE6"/>
    <w:rsid w:val="00640D9F"/>
    <w:rsid w:val="00643BBC"/>
    <w:rsid w:val="0067316D"/>
    <w:rsid w:val="00677793"/>
    <w:rsid w:val="00684A59"/>
    <w:rsid w:val="006B2980"/>
    <w:rsid w:val="006C0C12"/>
    <w:rsid w:val="006D4CED"/>
    <w:rsid w:val="006E3B4F"/>
    <w:rsid w:val="006F6EED"/>
    <w:rsid w:val="00701594"/>
    <w:rsid w:val="0071776E"/>
    <w:rsid w:val="00732BB1"/>
    <w:rsid w:val="007620F0"/>
    <w:rsid w:val="00776369"/>
    <w:rsid w:val="00781D99"/>
    <w:rsid w:val="00782EDD"/>
    <w:rsid w:val="007B35C6"/>
    <w:rsid w:val="007B47CB"/>
    <w:rsid w:val="007E1C2B"/>
    <w:rsid w:val="007F3E9D"/>
    <w:rsid w:val="007F53C9"/>
    <w:rsid w:val="0080757F"/>
    <w:rsid w:val="00807750"/>
    <w:rsid w:val="0081130F"/>
    <w:rsid w:val="008410A4"/>
    <w:rsid w:val="00846D25"/>
    <w:rsid w:val="008530D6"/>
    <w:rsid w:val="0085472A"/>
    <w:rsid w:val="00871995"/>
    <w:rsid w:val="008B4785"/>
    <w:rsid w:val="008D4D3C"/>
    <w:rsid w:val="008D790E"/>
    <w:rsid w:val="008F1864"/>
    <w:rsid w:val="008F3609"/>
    <w:rsid w:val="008F4C20"/>
    <w:rsid w:val="00910518"/>
    <w:rsid w:val="009222DE"/>
    <w:rsid w:val="009277D8"/>
    <w:rsid w:val="00950174"/>
    <w:rsid w:val="00951878"/>
    <w:rsid w:val="00955242"/>
    <w:rsid w:val="0096270E"/>
    <w:rsid w:val="00967747"/>
    <w:rsid w:val="00970671"/>
    <w:rsid w:val="009812E2"/>
    <w:rsid w:val="00981664"/>
    <w:rsid w:val="009A7E86"/>
    <w:rsid w:val="009D45F7"/>
    <w:rsid w:val="009E2158"/>
    <w:rsid w:val="009F4116"/>
    <w:rsid w:val="00A02258"/>
    <w:rsid w:val="00A20CDE"/>
    <w:rsid w:val="00A37FEC"/>
    <w:rsid w:val="00A42E61"/>
    <w:rsid w:val="00A45EA1"/>
    <w:rsid w:val="00A57C88"/>
    <w:rsid w:val="00A63BF0"/>
    <w:rsid w:val="00A65D60"/>
    <w:rsid w:val="00A77A1E"/>
    <w:rsid w:val="00A96DF7"/>
    <w:rsid w:val="00AC287A"/>
    <w:rsid w:val="00AC66EC"/>
    <w:rsid w:val="00AC76D6"/>
    <w:rsid w:val="00AD02AD"/>
    <w:rsid w:val="00AD6F43"/>
    <w:rsid w:val="00AF0F82"/>
    <w:rsid w:val="00B37065"/>
    <w:rsid w:val="00B66D3B"/>
    <w:rsid w:val="00B758D5"/>
    <w:rsid w:val="00B76875"/>
    <w:rsid w:val="00BA0838"/>
    <w:rsid w:val="00BA108F"/>
    <w:rsid w:val="00BA11E2"/>
    <w:rsid w:val="00BA681F"/>
    <w:rsid w:val="00BC1D31"/>
    <w:rsid w:val="00BE5C4A"/>
    <w:rsid w:val="00C00CBE"/>
    <w:rsid w:val="00C07BDA"/>
    <w:rsid w:val="00C17907"/>
    <w:rsid w:val="00C522DD"/>
    <w:rsid w:val="00C629F4"/>
    <w:rsid w:val="00CA5041"/>
    <w:rsid w:val="00CD615D"/>
    <w:rsid w:val="00CE2808"/>
    <w:rsid w:val="00CF1190"/>
    <w:rsid w:val="00D06844"/>
    <w:rsid w:val="00D146DE"/>
    <w:rsid w:val="00D22F11"/>
    <w:rsid w:val="00D338CD"/>
    <w:rsid w:val="00D3563D"/>
    <w:rsid w:val="00D54BAF"/>
    <w:rsid w:val="00D64B5F"/>
    <w:rsid w:val="00D91BE7"/>
    <w:rsid w:val="00DA5C02"/>
    <w:rsid w:val="00DB2A50"/>
    <w:rsid w:val="00DB62D4"/>
    <w:rsid w:val="00DC2FDD"/>
    <w:rsid w:val="00E0158B"/>
    <w:rsid w:val="00E21B55"/>
    <w:rsid w:val="00E305C0"/>
    <w:rsid w:val="00E864F3"/>
    <w:rsid w:val="00EB6D2E"/>
    <w:rsid w:val="00EE6460"/>
    <w:rsid w:val="00F02DB2"/>
    <w:rsid w:val="00F1145E"/>
    <w:rsid w:val="00F21108"/>
    <w:rsid w:val="00F23184"/>
    <w:rsid w:val="00F447F1"/>
    <w:rsid w:val="00F51F3C"/>
    <w:rsid w:val="00F5358D"/>
    <w:rsid w:val="00F60C46"/>
    <w:rsid w:val="00F650D1"/>
    <w:rsid w:val="00F72E91"/>
    <w:rsid w:val="00F923F3"/>
    <w:rsid w:val="00FA5927"/>
    <w:rsid w:val="00FE3AA3"/>
    <w:rsid w:val="00FE7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2372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0D6"/>
    <w:rPr>
      <w:rFonts w:ascii="Times New Roman" w:hAnsi="Times New Roman" w:cs="Times New Roman"/>
    </w:rPr>
  </w:style>
  <w:style w:type="paragraph" w:styleId="Heading1">
    <w:name w:val="heading 1"/>
    <w:basedOn w:val="Normal"/>
    <w:link w:val="Heading1Char"/>
    <w:uiPriority w:val="9"/>
    <w:qFormat/>
    <w:rsid w:val="00C17907"/>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907"/>
    <w:rPr>
      <w:rFonts w:ascii="Times New Roman" w:hAnsi="Times New Roman" w:cs="Times New Roman"/>
      <w:b/>
      <w:bCs/>
      <w:kern w:val="36"/>
      <w:sz w:val="48"/>
      <w:szCs w:val="48"/>
    </w:rPr>
  </w:style>
  <w:style w:type="character" w:styleId="Hyperlink">
    <w:name w:val="Hyperlink"/>
    <w:basedOn w:val="DefaultParagraphFont"/>
    <w:uiPriority w:val="99"/>
    <w:semiHidden/>
    <w:unhideWhenUsed/>
    <w:rsid w:val="00A37FEC"/>
    <w:rPr>
      <w:color w:val="0000FF"/>
      <w:u w:val="single"/>
    </w:rPr>
  </w:style>
  <w:style w:type="paragraph" w:styleId="NormalWeb">
    <w:name w:val="Normal (Web)"/>
    <w:basedOn w:val="Normal"/>
    <w:uiPriority w:val="99"/>
    <w:unhideWhenUsed/>
    <w:rsid w:val="00A77A1E"/>
    <w:pPr>
      <w:spacing w:before="100" w:beforeAutospacing="1" w:after="100" w:afterAutospacing="1"/>
    </w:pPr>
  </w:style>
  <w:style w:type="paragraph" w:styleId="Header">
    <w:name w:val="header"/>
    <w:basedOn w:val="Normal"/>
    <w:link w:val="HeaderChar"/>
    <w:uiPriority w:val="99"/>
    <w:unhideWhenUsed/>
    <w:rsid w:val="005414FD"/>
    <w:pPr>
      <w:tabs>
        <w:tab w:val="center" w:pos="4320"/>
        <w:tab w:val="right" w:pos="8640"/>
      </w:tabs>
    </w:pPr>
  </w:style>
  <w:style w:type="character" w:customStyle="1" w:styleId="HeaderChar">
    <w:name w:val="Header Char"/>
    <w:basedOn w:val="DefaultParagraphFont"/>
    <w:link w:val="Header"/>
    <w:uiPriority w:val="99"/>
    <w:rsid w:val="005414FD"/>
    <w:rPr>
      <w:rFonts w:ascii="Times New Roman" w:hAnsi="Times New Roman" w:cs="Times New Roman"/>
    </w:rPr>
  </w:style>
  <w:style w:type="paragraph" w:styleId="Footer">
    <w:name w:val="footer"/>
    <w:basedOn w:val="Normal"/>
    <w:link w:val="FooterChar"/>
    <w:uiPriority w:val="99"/>
    <w:unhideWhenUsed/>
    <w:rsid w:val="005414FD"/>
    <w:pPr>
      <w:tabs>
        <w:tab w:val="center" w:pos="4320"/>
        <w:tab w:val="right" w:pos="8640"/>
      </w:tabs>
    </w:pPr>
  </w:style>
  <w:style w:type="character" w:customStyle="1" w:styleId="FooterChar">
    <w:name w:val="Footer Char"/>
    <w:basedOn w:val="DefaultParagraphFont"/>
    <w:link w:val="Footer"/>
    <w:uiPriority w:val="99"/>
    <w:rsid w:val="005414FD"/>
    <w:rPr>
      <w:rFonts w:ascii="Times New Roman" w:hAnsi="Times New Roman" w:cs="Times New Roman"/>
    </w:rPr>
  </w:style>
  <w:style w:type="character" w:styleId="PageNumber">
    <w:name w:val="page number"/>
    <w:basedOn w:val="DefaultParagraphFont"/>
    <w:uiPriority w:val="99"/>
    <w:semiHidden/>
    <w:unhideWhenUsed/>
    <w:rsid w:val="005414F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0D6"/>
    <w:rPr>
      <w:rFonts w:ascii="Times New Roman" w:hAnsi="Times New Roman" w:cs="Times New Roman"/>
    </w:rPr>
  </w:style>
  <w:style w:type="paragraph" w:styleId="Heading1">
    <w:name w:val="heading 1"/>
    <w:basedOn w:val="Normal"/>
    <w:link w:val="Heading1Char"/>
    <w:uiPriority w:val="9"/>
    <w:qFormat/>
    <w:rsid w:val="00C17907"/>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907"/>
    <w:rPr>
      <w:rFonts w:ascii="Times New Roman" w:hAnsi="Times New Roman" w:cs="Times New Roman"/>
      <w:b/>
      <w:bCs/>
      <w:kern w:val="36"/>
      <w:sz w:val="48"/>
      <w:szCs w:val="48"/>
    </w:rPr>
  </w:style>
  <w:style w:type="character" w:styleId="Hyperlink">
    <w:name w:val="Hyperlink"/>
    <w:basedOn w:val="DefaultParagraphFont"/>
    <w:uiPriority w:val="99"/>
    <w:semiHidden/>
    <w:unhideWhenUsed/>
    <w:rsid w:val="00A37FEC"/>
    <w:rPr>
      <w:color w:val="0000FF"/>
      <w:u w:val="single"/>
    </w:rPr>
  </w:style>
  <w:style w:type="paragraph" w:styleId="NormalWeb">
    <w:name w:val="Normal (Web)"/>
    <w:basedOn w:val="Normal"/>
    <w:uiPriority w:val="99"/>
    <w:unhideWhenUsed/>
    <w:rsid w:val="00A77A1E"/>
    <w:pPr>
      <w:spacing w:before="100" w:beforeAutospacing="1" w:after="100" w:afterAutospacing="1"/>
    </w:pPr>
  </w:style>
  <w:style w:type="paragraph" w:styleId="Header">
    <w:name w:val="header"/>
    <w:basedOn w:val="Normal"/>
    <w:link w:val="HeaderChar"/>
    <w:uiPriority w:val="99"/>
    <w:unhideWhenUsed/>
    <w:rsid w:val="005414FD"/>
    <w:pPr>
      <w:tabs>
        <w:tab w:val="center" w:pos="4320"/>
        <w:tab w:val="right" w:pos="8640"/>
      </w:tabs>
    </w:pPr>
  </w:style>
  <w:style w:type="character" w:customStyle="1" w:styleId="HeaderChar">
    <w:name w:val="Header Char"/>
    <w:basedOn w:val="DefaultParagraphFont"/>
    <w:link w:val="Header"/>
    <w:uiPriority w:val="99"/>
    <w:rsid w:val="005414FD"/>
    <w:rPr>
      <w:rFonts w:ascii="Times New Roman" w:hAnsi="Times New Roman" w:cs="Times New Roman"/>
    </w:rPr>
  </w:style>
  <w:style w:type="paragraph" w:styleId="Footer">
    <w:name w:val="footer"/>
    <w:basedOn w:val="Normal"/>
    <w:link w:val="FooterChar"/>
    <w:uiPriority w:val="99"/>
    <w:unhideWhenUsed/>
    <w:rsid w:val="005414FD"/>
    <w:pPr>
      <w:tabs>
        <w:tab w:val="center" w:pos="4320"/>
        <w:tab w:val="right" w:pos="8640"/>
      </w:tabs>
    </w:pPr>
  </w:style>
  <w:style w:type="character" w:customStyle="1" w:styleId="FooterChar">
    <w:name w:val="Footer Char"/>
    <w:basedOn w:val="DefaultParagraphFont"/>
    <w:link w:val="Footer"/>
    <w:uiPriority w:val="99"/>
    <w:rsid w:val="005414FD"/>
    <w:rPr>
      <w:rFonts w:ascii="Times New Roman" w:hAnsi="Times New Roman" w:cs="Times New Roman"/>
    </w:rPr>
  </w:style>
  <w:style w:type="character" w:styleId="PageNumber">
    <w:name w:val="page number"/>
    <w:basedOn w:val="DefaultParagraphFont"/>
    <w:uiPriority w:val="99"/>
    <w:semiHidden/>
    <w:unhideWhenUsed/>
    <w:rsid w:val="00541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557417">
      <w:bodyDiv w:val="1"/>
      <w:marLeft w:val="0"/>
      <w:marRight w:val="0"/>
      <w:marTop w:val="0"/>
      <w:marBottom w:val="0"/>
      <w:divBdr>
        <w:top w:val="none" w:sz="0" w:space="0" w:color="auto"/>
        <w:left w:val="none" w:sz="0" w:space="0" w:color="auto"/>
        <w:bottom w:val="none" w:sz="0" w:space="0" w:color="auto"/>
        <w:right w:val="none" w:sz="0" w:space="0" w:color="auto"/>
      </w:divBdr>
    </w:div>
    <w:div w:id="229123969">
      <w:bodyDiv w:val="1"/>
      <w:marLeft w:val="0"/>
      <w:marRight w:val="0"/>
      <w:marTop w:val="0"/>
      <w:marBottom w:val="0"/>
      <w:divBdr>
        <w:top w:val="none" w:sz="0" w:space="0" w:color="auto"/>
        <w:left w:val="none" w:sz="0" w:space="0" w:color="auto"/>
        <w:bottom w:val="none" w:sz="0" w:space="0" w:color="auto"/>
        <w:right w:val="none" w:sz="0" w:space="0" w:color="auto"/>
      </w:divBdr>
    </w:div>
    <w:div w:id="542328073">
      <w:bodyDiv w:val="1"/>
      <w:marLeft w:val="0"/>
      <w:marRight w:val="0"/>
      <w:marTop w:val="0"/>
      <w:marBottom w:val="0"/>
      <w:divBdr>
        <w:top w:val="none" w:sz="0" w:space="0" w:color="auto"/>
        <w:left w:val="none" w:sz="0" w:space="0" w:color="auto"/>
        <w:bottom w:val="none" w:sz="0" w:space="0" w:color="auto"/>
        <w:right w:val="none" w:sz="0" w:space="0" w:color="auto"/>
      </w:divBdr>
    </w:div>
    <w:div w:id="686979087">
      <w:bodyDiv w:val="1"/>
      <w:marLeft w:val="0"/>
      <w:marRight w:val="0"/>
      <w:marTop w:val="0"/>
      <w:marBottom w:val="0"/>
      <w:divBdr>
        <w:top w:val="none" w:sz="0" w:space="0" w:color="auto"/>
        <w:left w:val="none" w:sz="0" w:space="0" w:color="auto"/>
        <w:bottom w:val="none" w:sz="0" w:space="0" w:color="auto"/>
        <w:right w:val="none" w:sz="0" w:space="0" w:color="auto"/>
      </w:divBdr>
    </w:div>
    <w:div w:id="779106038">
      <w:bodyDiv w:val="1"/>
      <w:marLeft w:val="0"/>
      <w:marRight w:val="0"/>
      <w:marTop w:val="0"/>
      <w:marBottom w:val="0"/>
      <w:divBdr>
        <w:top w:val="none" w:sz="0" w:space="0" w:color="auto"/>
        <w:left w:val="none" w:sz="0" w:space="0" w:color="auto"/>
        <w:bottom w:val="none" w:sz="0" w:space="0" w:color="auto"/>
        <w:right w:val="none" w:sz="0" w:space="0" w:color="auto"/>
      </w:divBdr>
    </w:div>
    <w:div w:id="1183787320">
      <w:bodyDiv w:val="1"/>
      <w:marLeft w:val="0"/>
      <w:marRight w:val="0"/>
      <w:marTop w:val="0"/>
      <w:marBottom w:val="0"/>
      <w:divBdr>
        <w:top w:val="none" w:sz="0" w:space="0" w:color="auto"/>
        <w:left w:val="none" w:sz="0" w:space="0" w:color="auto"/>
        <w:bottom w:val="none" w:sz="0" w:space="0" w:color="auto"/>
        <w:right w:val="none" w:sz="0" w:space="0" w:color="auto"/>
      </w:divBdr>
    </w:div>
    <w:div w:id="13642855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3</Pages>
  <Words>841</Words>
  <Characters>4796</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Geiger</dc:creator>
  <cp:keywords/>
  <dc:description/>
  <cp:lastModifiedBy>Barbara Geiger</cp:lastModifiedBy>
  <cp:revision>32</cp:revision>
  <dcterms:created xsi:type="dcterms:W3CDTF">2022-09-19T23:32:00Z</dcterms:created>
  <dcterms:modified xsi:type="dcterms:W3CDTF">2022-09-20T01:25:00Z</dcterms:modified>
</cp:coreProperties>
</file>