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EF31F" w14:textId="77777777" w:rsidR="00405D19" w:rsidRPr="00BA681F" w:rsidRDefault="00405D19" w:rsidP="00D64B5F">
      <w:pPr>
        <w:jc w:val="center"/>
        <w:rPr>
          <w:b/>
        </w:rPr>
      </w:pPr>
      <w:r w:rsidRPr="00BA681F">
        <w:rPr>
          <w:b/>
        </w:rPr>
        <w:t>North Carolina Board for Licensing of Geologists</w:t>
      </w:r>
    </w:p>
    <w:p w14:paraId="49F1D430" w14:textId="77777777" w:rsidR="00405D19" w:rsidRPr="00BA681F" w:rsidRDefault="00405D19" w:rsidP="00D64B5F">
      <w:pPr>
        <w:jc w:val="center"/>
        <w:rPr>
          <w:b/>
        </w:rPr>
      </w:pPr>
      <w:r w:rsidRPr="00BA681F">
        <w:rPr>
          <w:b/>
        </w:rPr>
        <w:t>Minutes</w:t>
      </w:r>
    </w:p>
    <w:p w14:paraId="02C3EEC6" w14:textId="31D121C3" w:rsidR="006F6EED" w:rsidRPr="00BA681F" w:rsidRDefault="00AF0F82" w:rsidP="00BA681F">
      <w:pPr>
        <w:jc w:val="center"/>
        <w:rPr>
          <w:b/>
        </w:rPr>
      </w:pPr>
      <w:r>
        <w:rPr>
          <w:b/>
        </w:rPr>
        <w:t>Thursday, January 20, 2022</w:t>
      </w:r>
      <w:r w:rsidR="006F6EED" w:rsidRPr="00BA681F">
        <w:rPr>
          <w:rFonts w:eastAsia="Times New Roman"/>
          <w:b/>
        </w:rPr>
        <w:br/>
      </w:r>
      <w:r>
        <w:rPr>
          <w:rFonts w:eastAsia="Times New Roman"/>
          <w:b/>
        </w:rPr>
        <w:t>Virtual by Zoom</w:t>
      </w:r>
    </w:p>
    <w:p w14:paraId="1623503B" w14:textId="77777777" w:rsidR="00405D19" w:rsidRPr="007F3E9D" w:rsidRDefault="00405D19"/>
    <w:p w14:paraId="63C9A94B" w14:textId="3D4CDA6E" w:rsidR="00405D19" w:rsidRPr="007F3E9D" w:rsidRDefault="00EB6D2E">
      <w:r w:rsidRPr="007F3E9D">
        <w:t xml:space="preserve">The </w:t>
      </w:r>
      <w:r w:rsidR="00204826" w:rsidRPr="007F3E9D">
        <w:t xml:space="preserve">meeting was called to order at </w:t>
      </w:r>
      <w:r w:rsidR="00A45EA1">
        <w:t>9:32</w:t>
      </w:r>
      <w:r w:rsidR="00204826" w:rsidRPr="007F3E9D">
        <w:t xml:space="preserve"> am by Board Chair </w:t>
      </w:r>
      <w:r w:rsidR="00A45EA1">
        <w:t xml:space="preserve">Steve </w:t>
      </w:r>
      <w:proofErr w:type="spellStart"/>
      <w:r w:rsidR="00A45EA1">
        <w:t>Stadelman</w:t>
      </w:r>
      <w:proofErr w:type="spellEnd"/>
      <w:r w:rsidR="00204826" w:rsidRPr="007F3E9D">
        <w:t>.  Mr. Kolb read the</w:t>
      </w:r>
      <w:r w:rsidR="00F23184" w:rsidRPr="007F3E9D">
        <w:t xml:space="preserve"> conflict of interest statement.  </w:t>
      </w:r>
      <w:r w:rsidR="00204826" w:rsidRPr="007F3E9D">
        <w:t>Other Board members present inc</w:t>
      </w:r>
      <w:r w:rsidR="001214F7">
        <w:t xml:space="preserve">luded </w:t>
      </w:r>
      <w:r w:rsidR="00A45EA1">
        <w:t xml:space="preserve">Rachel Kirkman, Dennis </w:t>
      </w:r>
      <w:proofErr w:type="spellStart"/>
      <w:r w:rsidR="00A45EA1">
        <w:t>LaPoint</w:t>
      </w:r>
      <w:proofErr w:type="spellEnd"/>
      <w:r w:rsidR="00A45EA1">
        <w:t>, Robert Mensah-</w:t>
      </w:r>
      <w:proofErr w:type="spellStart"/>
      <w:r w:rsidR="00A45EA1">
        <w:t>Biney</w:t>
      </w:r>
      <w:proofErr w:type="spellEnd"/>
      <w:r w:rsidR="00A45EA1">
        <w:t>, Richard Spruill</w:t>
      </w:r>
      <w:r w:rsidR="00782EDD">
        <w:t xml:space="preserve"> </w:t>
      </w:r>
      <w:r w:rsidR="00204826" w:rsidRPr="007F3E9D">
        <w:t>and Kenneth Taylor.  Executive Director Barbara Geiger</w:t>
      </w:r>
      <w:r w:rsidR="00A45EA1">
        <w:t>, Board staff member Jenna Miller</w:t>
      </w:r>
      <w:r w:rsidR="00204826" w:rsidRPr="007F3E9D">
        <w:t xml:space="preserve"> and Board Counsel </w:t>
      </w:r>
      <w:r w:rsidR="00A45EA1">
        <w:t xml:space="preserve">Sarah </w:t>
      </w:r>
      <w:proofErr w:type="spellStart"/>
      <w:r w:rsidR="00A45EA1">
        <w:t>Zambon</w:t>
      </w:r>
      <w:proofErr w:type="spellEnd"/>
      <w:r w:rsidR="00204826" w:rsidRPr="007F3E9D">
        <w:t xml:space="preserve"> were also present. </w:t>
      </w:r>
      <w:r w:rsidR="00F23184" w:rsidRPr="007F3E9D">
        <w:t xml:space="preserve">Dr. Taylor noted that, as the State Geologist and employee of the NC Department of Environmental Quality, he would refrain from participating in the deliberation or taking any action by the Board with respect to any matter involving </w:t>
      </w:r>
      <w:r w:rsidR="001F3A74">
        <w:t>an employee of the Department.</w:t>
      </w:r>
    </w:p>
    <w:p w14:paraId="4A70957C" w14:textId="77777777" w:rsidR="00846D25" w:rsidRPr="007F3E9D" w:rsidRDefault="00846D25"/>
    <w:p w14:paraId="5C239DD2" w14:textId="77777777" w:rsidR="00846D25" w:rsidRPr="007F3E9D" w:rsidRDefault="00846D25">
      <w:pPr>
        <w:rPr>
          <w:b/>
        </w:rPr>
      </w:pPr>
      <w:r w:rsidRPr="007F3E9D">
        <w:rPr>
          <w:b/>
        </w:rPr>
        <w:t>Welcome and Introductions</w:t>
      </w:r>
    </w:p>
    <w:p w14:paraId="08059B2E" w14:textId="77777777" w:rsidR="002227BC" w:rsidRPr="007F3E9D" w:rsidRDefault="002227BC"/>
    <w:p w14:paraId="5A1EDEA5" w14:textId="3A3B5A07" w:rsidR="002227BC" w:rsidRPr="007F3E9D" w:rsidRDefault="002227BC">
      <w:pPr>
        <w:rPr>
          <w:b/>
        </w:rPr>
      </w:pPr>
      <w:r w:rsidRPr="007F3E9D">
        <w:rPr>
          <w:b/>
        </w:rPr>
        <w:t>Approval of Minutes</w:t>
      </w:r>
    </w:p>
    <w:p w14:paraId="32AD3601" w14:textId="07C5E668" w:rsidR="001B24AD" w:rsidRDefault="001B24AD">
      <w:r w:rsidRPr="00A96DF7">
        <w:rPr>
          <w:b/>
          <w:bCs/>
        </w:rPr>
        <w:t>Motion</w:t>
      </w:r>
      <w:r w:rsidR="00A96DF7">
        <w:t>:</w:t>
      </w:r>
      <w:r w:rsidRPr="007F3E9D">
        <w:t xml:space="preserve"> to approve the minutes of the </w:t>
      </w:r>
      <w:r w:rsidR="00A57C88">
        <w:t>November 2, 2021</w:t>
      </w:r>
      <w:r w:rsidR="00A63BF0">
        <w:t xml:space="preserve"> </w:t>
      </w:r>
      <w:r w:rsidRPr="007F3E9D">
        <w:t xml:space="preserve">meeting </w:t>
      </w:r>
      <w:r w:rsidR="00A57C88">
        <w:t xml:space="preserve">as amended </w:t>
      </w:r>
      <w:r w:rsidR="00A63BF0">
        <w:t xml:space="preserve">was made by Dr. </w:t>
      </w:r>
      <w:proofErr w:type="spellStart"/>
      <w:r w:rsidR="00A57C88">
        <w:t>LaPoint</w:t>
      </w:r>
      <w:proofErr w:type="spellEnd"/>
      <w:r w:rsidRPr="007F3E9D">
        <w:t xml:space="preserve">, seconded by </w:t>
      </w:r>
      <w:r w:rsidR="00A57C88">
        <w:t>Dr. Spruill</w:t>
      </w:r>
      <w:r w:rsidR="00EE6460" w:rsidRPr="007F3E9D">
        <w:t xml:space="preserve"> </w:t>
      </w:r>
      <w:r w:rsidRPr="007F3E9D">
        <w:t>and carried</w:t>
      </w:r>
      <w:r w:rsidR="00A57C88">
        <w:t xml:space="preserve"> by roll call.</w:t>
      </w:r>
    </w:p>
    <w:p w14:paraId="2936D48B" w14:textId="77777777" w:rsidR="00A63BF0" w:rsidRPr="007F3E9D" w:rsidRDefault="00A63BF0"/>
    <w:p w14:paraId="4DBCEFD3" w14:textId="1C68327A" w:rsidR="001B24AD" w:rsidRPr="007F3E9D" w:rsidRDefault="00A20CDE">
      <w:pPr>
        <w:rPr>
          <w:b/>
        </w:rPr>
      </w:pPr>
      <w:r w:rsidRPr="007F3E9D">
        <w:rPr>
          <w:b/>
        </w:rPr>
        <w:t>Financial Report</w:t>
      </w:r>
    </w:p>
    <w:p w14:paraId="2DC05DC7" w14:textId="57DFE677" w:rsidR="008410A4" w:rsidRPr="007F3E9D" w:rsidRDefault="00105D3B" w:rsidP="008410A4">
      <w:r>
        <w:t xml:space="preserve">Dr. Taylor presented the </w:t>
      </w:r>
      <w:r w:rsidR="00A57C88">
        <w:t xml:space="preserve">second </w:t>
      </w:r>
      <w:r>
        <w:t>quarter profit and loss statement and balance sheet.</w:t>
      </w:r>
      <w:r w:rsidR="00A96DF7">
        <w:t xml:space="preserve">  </w:t>
      </w:r>
      <w:r w:rsidRPr="00A96DF7">
        <w:rPr>
          <w:b/>
          <w:bCs/>
        </w:rPr>
        <w:t>Motion</w:t>
      </w:r>
      <w:r w:rsidR="00A96DF7">
        <w:t>:</w:t>
      </w:r>
      <w:r>
        <w:t xml:space="preserve"> made by </w:t>
      </w:r>
      <w:r w:rsidR="00A57C88">
        <w:t xml:space="preserve">Dr. </w:t>
      </w:r>
      <w:proofErr w:type="spellStart"/>
      <w:r w:rsidR="00A57C88">
        <w:t>LaPoint</w:t>
      </w:r>
      <w:proofErr w:type="spellEnd"/>
      <w:r>
        <w:t xml:space="preserve"> to accept the financial report.  The motion was seconded by </w:t>
      </w:r>
      <w:r w:rsidR="00A57C88">
        <w:t>Dr. Mensah-</w:t>
      </w:r>
      <w:proofErr w:type="spellStart"/>
      <w:r w:rsidR="00A57C88">
        <w:t>Biney</w:t>
      </w:r>
      <w:proofErr w:type="spellEnd"/>
      <w:r w:rsidR="00A57C88">
        <w:t xml:space="preserve"> </w:t>
      </w:r>
      <w:r>
        <w:t>and carried.</w:t>
      </w:r>
      <w:bookmarkStart w:id="0" w:name="_GoBack"/>
      <w:bookmarkEnd w:id="0"/>
    </w:p>
    <w:p w14:paraId="69CAB9ED" w14:textId="77777777" w:rsidR="009812E2" w:rsidRDefault="009812E2" w:rsidP="009812E2">
      <w:pPr>
        <w:pStyle w:val="Heading1"/>
        <w:spacing w:before="0" w:beforeAutospacing="0" w:after="0" w:afterAutospacing="0"/>
        <w:rPr>
          <w:sz w:val="24"/>
          <w:szCs w:val="24"/>
        </w:rPr>
      </w:pPr>
    </w:p>
    <w:p w14:paraId="098A2985" w14:textId="14678872" w:rsidR="00BA0838" w:rsidRDefault="00BA0838" w:rsidP="009812E2">
      <w:pPr>
        <w:pStyle w:val="Heading1"/>
        <w:spacing w:before="0" w:beforeAutospacing="0" w:after="0" w:afterAutospacing="0"/>
        <w:rPr>
          <w:sz w:val="24"/>
          <w:szCs w:val="24"/>
        </w:rPr>
      </w:pPr>
      <w:r w:rsidRPr="00BA0838">
        <w:rPr>
          <w:sz w:val="24"/>
          <w:szCs w:val="24"/>
        </w:rPr>
        <w:t>Administrative Report</w:t>
      </w:r>
    </w:p>
    <w:p w14:paraId="62EA2892" w14:textId="7EC514DF" w:rsidR="00BA0838" w:rsidRDefault="00C629F4" w:rsidP="009812E2">
      <w:pPr>
        <w:pStyle w:val="Heading1"/>
        <w:spacing w:before="0" w:beforeAutospacing="0" w:after="0" w:afterAutospacing="0"/>
        <w:rPr>
          <w:b w:val="0"/>
          <w:sz w:val="24"/>
          <w:szCs w:val="24"/>
        </w:rPr>
      </w:pPr>
      <w:r>
        <w:rPr>
          <w:b w:val="0"/>
          <w:sz w:val="24"/>
          <w:szCs w:val="24"/>
        </w:rPr>
        <w:t>Ms. Geiger report</w:t>
      </w:r>
      <w:r w:rsidR="00114A7B">
        <w:rPr>
          <w:b w:val="0"/>
          <w:sz w:val="24"/>
          <w:szCs w:val="24"/>
        </w:rPr>
        <w:t>ed that there are currently 1370</w:t>
      </w:r>
      <w:r>
        <w:rPr>
          <w:b w:val="0"/>
          <w:sz w:val="24"/>
          <w:szCs w:val="24"/>
        </w:rPr>
        <w:t xml:space="preserve"> ac</w:t>
      </w:r>
      <w:r w:rsidR="00114A7B">
        <w:rPr>
          <w:b w:val="0"/>
          <w:sz w:val="24"/>
          <w:szCs w:val="24"/>
        </w:rPr>
        <w:t>tive individual licenses and 252</w:t>
      </w:r>
      <w:r>
        <w:rPr>
          <w:b w:val="0"/>
          <w:sz w:val="24"/>
          <w:szCs w:val="24"/>
        </w:rPr>
        <w:t xml:space="preserve"> active corporate licenses</w:t>
      </w:r>
      <w:r w:rsidR="00F923F3">
        <w:rPr>
          <w:b w:val="0"/>
          <w:sz w:val="24"/>
          <w:szCs w:val="24"/>
        </w:rPr>
        <w:t>.</w:t>
      </w:r>
    </w:p>
    <w:p w14:paraId="65192964" w14:textId="285B50AD" w:rsidR="00BA108F" w:rsidRDefault="00BA108F" w:rsidP="009812E2">
      <w:pPr>
        <w:pStyle w:val="Heading1"/>
        <w:spacing w:before="0" w:beforeAutospacing="0" w:after="0" w:afterAutospacing="0"/>
        <w:rPr>
          <w:b w:val="0"/>
          <w:sz w:val="24"/>
          <w:szCs w:val="24"/>
        </w:rPr>
      </w:pPr>
    </w:p>
    <w:p w14:paraId="5232B737" w14:textId="62EF38FC" w:rsidR="000E3CF7" w:rsidRDefault="000E3CF7" w:rsidP="009812E2">
      <w:pPr>
        <w:pStyle w:val="Heading1"/>
        <w:spacing w:before="0" w:beforeAutospacing="0" w:after="0" w:afterAutospacing="0"/>
        <w:rPr>
          <w:b w:val="0"/>
          <w:sz w:val="24"/>
          <w:szCs w:val="24"/>
        </w:rPr>
      </w:pPr>
      <w:r>
        <w:rPr>
          <w:b w:val="0"/>
          <w:sz w:val="24"/>
          <w:szCs w:val="24"/>
        </w:rPr>
        <w:t>Ms. Geiger reported that she had received an offer from a licensee to proctor the exam</w:t>
      </w:r>
      <w:r w:rsidR="00F923F3">
        <w:rPr>
          <w:b w:val="0"/>
          <w:sz w:val="24"/>
          <w:szCs w:val="24"/>
        </w:rPr>
        <w:t xml:space="preserve"> if needed</w:t>
      </w:r>
      <w:r>
        <w:rPr>
          <w:b w:val="0"/>
          <w:sz w:val="24"/>
          <w:szCs w:val="24"/>
        </w:rPr>
        <w:t>.</w:t>
      </w:r>
    </w:p>
    <w:p w14:paraId="0DCE9B6D" w14:textId="1CED0E9A" w:rsidR="000E3CF7" w:rsidRDefault="000E3CF7" w:rsidP="009812E2">
      <w:pPr>
        <w:pStyle w:val="Heading1"/>
        <w:spacing w:before="0" w:beforeAutospacing="0" w:after="0" w:afterAutospacing="0"/>
        <w:rPr>
          <w:b w:val="0"/>
          <w:sz w:val="24"/>
          <w:szCs w:val="24"/>
        </w:rPr>
      </w:pPr>
    </w:p>
    <w:p w14:paraId="4D55F612" w14:textId="33A02769" w:rsidR="000E3CF7" w:rsidRDefault="000E3CF7" w:rsidP="009812E2">
      <w:pPr>
        <w:pStyle w:val="Heading1"/>
        <w:spacing w:before="0" w:beforeAutospacing="0" w:after="0" w:afterAutospacing="0"/>
        <w:rPr>
          <w:b w:val="0"/>
          <w:sz w:val="24"/>
          <w:szCs w:val="24"/>
        </w:rPr>
      </w:pPr>
      <w:r>
        <w:rPr>
          <w:b w:val="0"/>
          <w:sz w:val="24"/>
          <w:szCs w:val="24"/>
        </w:rPr>
        <w:t>The Board was sh</w:t>
      </w:r>
      <w:r w:rsidR="003B4880">
        <w:rPr>
          <w:b w:val="0"/>
          <w:sz w:val="24"/>
          <w:szCs w:val="24"/>
        </w:rPr>
        <w:t xml:space="preserve">own the law awareness giveaways, including </w:t>
      </w:r>
      <w:r w:rsidR="00F51F3C">
        <w:rPr>
          <w:b w:val="0"/>
          <w:sz w:val="24"/>
          <w:szCs w:val="24"/>
        </w:rPr>
        <w:t xml:space="preserve">pint glasses, coasters and koozies, </w:t>
      </w:r>
      <w:r>
        <w:rPr>
          <w:b w:val="0"/>
          <w:sz w:val="24"/>
          <w:szCs w:val="24"/>
        </w:rPr>
        <w:t>that will be used at trade shows.</w:t>
      </w:r>
    </w:p>
    <w:p w14:paraId="157CB5A6" w14:textId="77777777" w:rsidR="000E3CF7" w:rsidRDefault="000E3CF7" w:rsidP="009812E2">
      <w:pPr>
        <w:pStyle w:val="Heading1"/>
        <w:spacing w:before="0" w:beforeAutospacing="0" w:after="0" w:afterAutospacing="0"/>
        <w:rPr>
          <w:b w:val="0"/>
          <w:sz w:val="24"/>
          <w:szCs w:val="24"/>
        </w:rPr>
      </w:pPr>
    </w:p>
    <w:p w14:paraId="23AC1342" w14:textId="4762308B" w:rsidR="00BA108F" w:rsidRDefault="00BA108F" w:rsidP="009812E2">
      <w:pPr>
        <w:pStyle w:val="Heading1"/>
        <w:spacing w:before="0" w:beforeAutospacing="0" w:after="0" w:afterAutospacing="0"/>
        <w:rPr>
          <w:b w:val="0"/>
          <w:sz w:val="24"/>
          <w:szCs w:val="24"/>
        </w:rPr>
      </w:pPr>
      <w:r>
        <w:rPr>
          <w:b w:val="0"/>
          <w:sz w:val="24"/>
          <w:szCs w:val="24"/>
        </w:rPr>
        <w:t xml:space="preserve">Board reappointment </w:t>
      </w:r>
      <w:r w:rsidR="00782EDD">
        <w:rPr>
          <w:b w:val="0"/>
          <w:sz w:val="24"/>
          <w:szCs w:val="24"/>
        </w:rPr>
        <w:t>and replacements were discussed.  Ms. Geiger informed the Board that she had been in contact with the Governor’s office but that no progress had been made</w:t>
      </w:r>
      <w:r w:rsidR="000E3CF7">
        <w:rPr>
          <w:b w:val="0"/>
          <w:sz w:val="24"/>
          <w:szCs w:val="24"/>
        </w:rPr>
        <w:t>.</w:t>
      </w:r>
    </w:p>
    <w:p w14:paraId="38C6D2E3" w14:textId="77777777" w:rsidR="00F72E91" w:rsidRPr="00BA0838" w:rsidRDefault="00F72E91" w:rsidP="009812E2">
      <w:pPr>
        <w:pStyle w:val="Heading1"/>
        <w:spacing w:before="0" w:beforeAutospacing="0" w:after="0" w:afterAutospacing="0"/>
        <w:rPr>
          <w:b w:val="0"/>
          <w:sz w:val="24"/>
          <w:szCs w:val="24"/>
        </w:rPr>
      </w:pPr>
    </w:p>
    <w:p w14:paraId="51E72759" w14:textId="77777777" w:rsidR="0032196B" w:rsidRDefault="009812E2" w:rsidP="009812E2">
      <w:pPr>
        <w:pStyle w:val="Heading1"/>
        <w:spacing w:before="0" w:beforeAutospacing="0" w:after="0" w:afterAutospacing="0"/>
        <w:rPr>
          <w:sz w:val="24"/>
          <w:szCs w:val="24"/>
        </w:rPr>
      </w:pPr>
      <w:r w:rsidRPr="009812E2">
        <w:rPr>
          <w:sz w:val="24"/>
          <w:szCs w:val="24"/>
        </w:rPr>
        <w:t>Legal Report</w:t>
      </w:r>
    </w:p>
    <w:p w14:paraId="66613442" w14:textId="70854063" w:rsidR="0032196B" w:rsidRDefault="00F447F1" w:rsidP="009812E2">
      <w:pPr>
        <w:pStyle w:val="Heading1"/>
        <w:spacing w:before="0" w:beforeAutospacing="0" w:after="0" w:afterAutospacing="0"/>
        <w:rPr>
          <w:b w:val="0"/>
          <w:sz w:val="24"/>
          <w:szCs w:val="24"/>
        </w:rPr>
      </w:pPr>
      <w:r>
        <w:rPr>
          <w:b w:val="0"/>
          <w:sz w:val="24"/>
          <w:szCs w:val="24"/>
        </w:rPr>
        <w:t>There was nothing to report regarding</w:t>
      </w:r>
      <w:r w:rsidR="0032196B">
        <w:rPr>
          <w:b w:val="0"/>
          <w:sz w:val="24"/>
          <w:szCs w:val="24"/>
        </w:rPr>
        <w:t xml:space="preserve"> legislative </w:t>
      </w:r>
      <w:r>
        <w:rPr>
          <w:b w:val="0"/>
          <w:sz w:val="24"/>
          <w:szCs w:val="24"/>
        </w:rPr>
        <w:t xml:space="preserve">matters.  Ms. </w:t>
      </w:r>
      <w:proofErr w:type="spellStart"/>
      <w:r>
        <w:rPr>
          <w:b w:val="0"/>
          <w:sz w:val="24"/>
          <w:szCs w:val="24"/>
        </w:rPr>
        <w:t>Lucasse</w:t>
      </w:r>
      <w:proofErr w:type="spellEnd"/>
      <w:r>
        <w:rPr>
          <w:b w:val="0"/>
          <w:sz w:val="24"/>
          <w:szCs w:val="24"/>
        </w:rPr>
        <w:t xml:space="preserve"> reported that the Legislators would be back in Raleigh in May.</w:t>
      </w:r>
    </w:p>
    <w:p w14:paraId="43040755" w14:textId="77777777" w:rsidR="00F447F1" w:rsidRPr="0032196B" w:rsidRDefault="00F447F1" w:rsidP="009812E2">
      <w:pPr>
        <w:pStyle w:val="Heading1"/>
        <w:spacing w:before="0" w:beforeAutospacing="0" w:after="0" w:afterAutospacing="0"/>
        <w:rPr>
          <w:b w:val="0"/>
          <w:sz w:val="24"/>
          <w:szCs w:val="24"/>
        </w:rPr>
      </w:pPr>
    </w:p>
    <w:p w14:paraId="5EA3C47A" w14:textId="0F840F33" w:rsidR="00640D9F" w:rsidRPr="0071776E" w:rsidRDefault="00640D9F" w:rsidP="009812E2">
      <w:pPr>
        <w:pStyle w:val="Heading1"/>
        <w:spacing w:before="0" w:beforeAutospacing="0" w:after="0" w:afterAutospacing="0"/>
        <w:rPr>
          <w:b w:val="0"/>
          <w:color w:val="FF0000"/>
          <w:sz w:val="24"/>
          <w:szCs w:val="24"/>
        </w:rPr>
      </w:pPr>
      <w:r>
        <w:rPr>
          <w:b w:val="0"/>
          <w:sz w:val="24"/>
          <w:szCs w:val="24"/>
        </w:rPr>
        <w:t xml:space="preserve">Ms. </w:t>
      </w:r>
      <w:proofErr w:type="spellStart"/>
      <w:r>
        <w:rPr>
          <w:b w:val="0"/>
          <w:sz w:val="24"/>
          <w:szCs w:val="24"/>
        </w:rPr>
        <w:t>Lucasse</w:t>
      </w:r>
      <w:proofErr w:type="spellEnd"/>
      <w:r>
        <w:rPr>
          <w:b w:val="0"/>
          <w:sz w:val="24"/>
          <w:szCs w:val="24"/>
        </w:rPr>
        <w:t xml:space="preserve"> reported on the request for comments from Jessica </w:t>
      </w:r>
      <w:proofErr w:type="spellStart"/>
      <w:r>
        <w:rPr>
          <w:b w:val="0"/>
          <w:sz w:val="24"/>
          <w:szCs w:val="24"/>
        </w:rPr>
        <w:t>Montie</w:t>
      </w:r>
      <w:proofErr w:type="spellEnd"/>
      <w:r>
        <w:rPr>
          <w:b w:val="0"/>
          <w:sz w:val="24"/>
          <w:szCs w:val="24"/>
        </w:rPr>
        <w:t xml:space="preserve"> with NC DEQ regarding Septage Management Rules, noting that the rules are consistent with other similar rules wherein soil scientists and engineers are </w:t>
      </w:r>
      <w:proofErr w:type="gramStart"/>
      <w:r>
        <w:rPr>
          <w:b w:val="0"/>
          <w:sz w:val="24"/>
          <w:szCs w:val="24"/>
        </w:rPr>
        <w:t>included</w:t>
      </w:r>
      <w:proofErr w:type="gramEnd"/>
      <w:r>
        <w:rPr>
          <w:b w:val="0"/>
          <w:sz w:val="24"/>
          <w:szCs w:val="24"/>
        </w:rPr>
        <w:t xml:space="preserve"> and geologists are included if necessary.  Board members </w:t>
      </w:r>
      <w:r w:rsidR="0038633E">
        <w:rPr>
          <w:b w:val="0"/>
          <w:sz w:val="24"/>
          <w:szCs w:val="24"/>
        </w:rPr>
        <w:t xml:space="preserve">were asked to review the rules and to </w:t>
      </w:r>
      <w:r>
        <w:rPr>
          <w:b w:val="0"/>
          <w:sz w:val="24"/>
          <w:szCs w:val="24"/>
        </w:rPr>
        <w:t>respond to t</w:t>
      </w:r>
      <w:r w:rsidR="0038633E">
        <w:rPr>
          <w:b w:val="0"/>
          <w:sz w:val="24"/>
          <w:szCs w:val="24"/>
        </w:rPr>
        <w:t xml:space="preserve">he Executive Director with </w:t>
      </w:r>
      <w:r>
        <w:rPr>
          <w:b w:val="0"/>
          <w:sz w:val="24"/>
          <w:szCs w:val="24"/>
        </w:rPr>
        <w:t xml:space="preserve">comments.  Ms. Geiger will share the comments with Ms. </w:t>
      </w:r>
      <w:proofErr w:type="spellStart"/>
      <w:r>
        <w:rPr>
          <w:b w:val="0"/>
          <w:sz w:val="24"/>
          <w:szCs w:val="24"/>
        </w:rPr>
        <w:t>Lucasse</w:t>
      </w:r>
      <w:proofErr w:type="spellEnd"/>
      <w:r>
        <w:rPr>
          <w:b w:val="0"/>
          <w:sz w:val="24"/>
          <w:szCs w:val="24"/>
        </w:rPr>
        <w:t xml:space="preserve"> who will draft a response to </w:t>
      </w:r>
      <w:r>
        <w:rPr>
          <w:b w:val="0"/>
          <w:sz w:val="24"/>
          <w:szCs w:val="24"/>
        </w:rPr>
        <w:lastRenderedPageBreak/>
        <w:t xml:space="preserve">Ms. </w:t>
      </w:r>
      <w:proofErr w:type="spellStart"/>
      <w:r>
        <w:rPr>
          <w:b w:val="0"/>
          <w:sz w:val="24"/>
          <w:szCs w:val="24"/>
        </w:rPr>
        <w:t>Montie</w:t>
      </w:r>
      <w:proofErr w:type="spellEnd"/>
      <w:r>
        <w:rPr>
          <w:b w:val="0"/>
          <w:sz w:val="24"/>
          <w:szCs w:val="24"/>
        </w:rPr>
        <w:t xml:space="preserve">.  </w:t>
      </w:r>
      <w:r w:rsidRPr="0071776E">
        <w:rPr>
          <w:b w:val="0"/>
          <w:color w:val="FF0000"/>
          <w:sz w:val="24"/>
          <w:szCs w:val="24"/>
        </w:rPr>
        <w:t>Dr. Miller made a motion that was seconded by Rick Garrett and I have in my notes that “Mary has the motion”.</w:t>
      </w:r>
    </w:p>
    <w:p w14:paraId="20D44767" w14:textId="41BE03A3" w:rsidR="00640D9F" w:rsidRPr="0071776E" w:rsidRDefault="00640D9F" w:rsidP="009812E2">
      <w:pPr>
        <w:pStyle w:val="Heading1"/>
        <w:spacing w:before="0" w:beforeAutospacing="0" w:after="0" w:afterAutospacing="0"/>
        <w:rPr>
          <w:b w:val="0"/>
          <w:color w:val="FF0000"/>
          <w:sz w:val="24"/>
          <w:szCs w:val="24"/>
        </w:rPr>
      </w:pPr>
    </w:p>
    <w:p w14:paraId="319E4F12" w14:textId="68749111" w:rsidR="00225904" w:rsidRPr="0071776E" w:rsidRDefault="00225904" w:rsidP="009812E2">
      <w:pPr>
        <w:pStyle w:val="Heading1"/>
        <w:spacing w:before="0" w:beforeAutospacing="0" w:after="0" w:afterAutospacing="0"/>
        <w:rPr>
          <w:b w:val="0"/>
          <w:color w:val="FF0000"/>
          <w:sz w:val="24"/>
          <w:szCs w:val="24"/>
        </w:rPr>
      </w:pPr>
      <w:r w:rsidRPr="0071776E">
        <w:rPr>
          <w:b w:val="0"/>
          <w:color w:val="FF0000"/>
          <w:sz w:val="24"/>
          <w:szCs w:val="24"/>
        </w:rPr>
        <w:t>Then I have in my notes “Cohesion – send to Neil Gilbert – to closed session”.  I don’t know if that motion was in regard to the rules or Cohesion.</w:t>
      </w:r>
    </w:p>
    <w:p w14:paraId="5AEE2033" w14:textId="77777777" w:rsidR="00225904" w:rsidRPr="0032196B" w:rsidRDefault="00225904" w:rsidP="009812E2">
      <w:pPr>
        <w:pStyle w:val="Heading1"/>
        <w:spacing w:before="0" w:beforeAutospacing="0" w:after="0" w:afterAutospacing="0"/>
        <w:rPr>
          <w:b w:val="0"/>
          <w:sz w:val="24"/>
          <w:szCs w:val="24"/>
        </w:rPr>
      </w:pPr>
    </w:p>
    <w:p w14:paraId="2667105D" w14:textId="0BCBEC61" w:rsidR="009A7E86" w:rsidRDefault="00D06844" w:rsidP="008410A4">
      <w:r w:rsidRPr="007F3E9D">
        <w:t xml:space="preserve">As part of the required annual </w:t>
      </w:r>
      <w:r w:rsidR="0081130F" w:rsidRPr="007F3E9D">
        <w:t>Board t</w:t>
      </w:r>
      <w:r w:rsidRPr="007F3E9D">
        <w:t>raining</w:t>
      </w:r>
      <w:r w:rsidR="00732BB1" w:rsidRPr="007F3E9D">
        <w:t xml:space="preserve"> per NCGS §93B-5(g),</w:t>
      </w:r>
      <w:r w:rsidRPr="007F3E9D">
        <w:t xml:space="preserve"> M</w:t>
      </w:r>
      <w:r w:rsidR="0080757F">
        <w:t>s.</w:t>
      </w:r>
      <w:r w:rsidRPr="007F3E9D">
        <w:t xml:space="preserve"> </w:t>
      </w:r>
      <w:proofErr w:type="spellStart"/>
      <w:r w:rsidRPr="007F3E9D">
        <w:t>Lucasse</w:t>
      </w:r>
      <w:proofErr w:type="spellEnd"/>
      <w:r w:rsidRPr="007F3E9D">
        <w:t xml:space="preserve"> educated Board members on </w:t>
      </w:r>
      <w:r w:rsidR="0044415A">
        <w:t>Article 33C Meetings of Public Bodies</w:t>
      </w:r>
      <w:r w:rsidR="0032196B">
        <w:t>.</w:t>
      </w:r>
    </w:p>
    <w:p w14:paraId="0D878B5A" w14:textId="0ACCFDB5" w:rsidR="00C00CBE" w:rsidRDefault="00C00CBE" w:rsidP="00C00CBE">
      <w:pPr>
        <w:pStyle w:val="NormalWeb"/>
      </w:pPr>
      <w:r>
        <w:t>Per NC GS § 143-318.11(6), motion was made by Dr. Taylor to move into closed session.  The motion was seconded by John Stevens and carried.  The Board resumed the open session.</w:t>
      </w:r>
    </w:p>
    <w:p w14:paraId="381AD255" w14:textId="67DD12E0" w:rsidR="00C00CBE" w:rsidRDefault="00C00CBE" w:rsidP="00C00CBE">
      <w:pPr>
        <w:pStyle w:val="NormalWeb"/>
      </w:pPr>
      <w:r>
        <w:t>Discussion regarding continuing education was moved ahead of ASBOG® matters on the agenda.</w:t>
      </w:r>
    </w:p>
    <w:p w14:paraId="272A12AA" w14:textId="03126522" w:rsidR="00C00CBE" w:rsidRDefault="00C00CBE" w:rsidP="00C00CBE">
      <w:pPr>
        <w:pStyle w:val="NormalWeb"/>
        <w:spacing w:before="0" w:beforeAutospacing="0" w:after="0" w:afterAutospacing="0"/>
      </w:pPr>
      <w:r>
        <w:rPr>
          <w:b/>
        </w:rPr>
        <w:t>Continuing Education</w:t>
      </w:r>
    </w:p>
    <w:p w14:paraId="5E75EE36" w14:textId="5C1E27A6" w:rsidR="00C00CBE" w:rsidRDefault="00C00CBE" w:rsidP="00242D9A">
      <w:pPr>
        <w:pStyle w:val="NormalWeb"/>
        <w:spacing w:before="0" w:beforeAutospacing="0" w:after="0" w:afterAutospacing="0"/>
      </w:pPr>
      <w:r>
        <w:t>Mr. Garrett reported that the CE Commi</w:t>
      </w:r>
      <w:r w:rsidR="00242D9A">
        <w:t>ttee had reviewed 45</w:t>
      </w:r>
      <w:r>
        <w:t xml:space="preserve"> items and had approved 36 as requested, approved 6 with a change in the number of hours requested and denied one activity.  There was one activity that was deferred for further information</w:t>
      </w:r>
      <w:r w:rsidR="00242D9A">
        <w:t xml:space="preserve"> and one appeal that was reviewed</w:t>
      </w:r>
      <w:r>
        <w:t>.  There was discussion regarding the pre-approved list of providers.</w:t>
      </w:r>
    </w:p>
    <w:p w14:paraId="0BE3E692" w14:textId="41112BA8" w:rsidR="00242D9A" w:rsidRDefault="00242D9A" w:rsidP="00242D9A">
      <w:pPr>
        <w:pStyle w:val="NormalWeb"/>
        <w:spacing w:before="0" w:beforeAutospacing="0" w:after="0" w:afterAutospacing="0"/>
      </w:pPr>
    </w:p>
    <w:p w14:paraId="3A987A35" w14:textId="74BCF003" w:rsidR="00242D9A" w:rsidRDefault="00242D9A" w:rsidP="00242D9A">
      <w:pPr>
        <w:pStyle w:val="NormalWeb"/>
        <w:spacing w:before="0" w:beforeAutospacing="0" w:after="0" w:afterAutospacing="0"/>
      </w:pPr>
      <w:r>
        <w:t xml:space="preserve">Ms. Geiger was asked to invite all Board members to view the CE applications in </w:t>
      </w:r>
      <w:proofErr w:type="spellStart"/>
      <w:r>
        <w:t>DropBox</w:t>
      </w:r>
      <w:proofErr w:type="spellEnd"/>
      <w:r>
        <w:t xml:space="preserve"> and going forward to include the spreadsheet for Board member review</w:t>
      </w:r>
      <w:r w:rsidR="0038633E">
        <w:t>.</w:t>
      </w:r>
    </w:p>
    <w:p w14:paraId="0F5093B6" w14:textId="77777777" w:rsidR="0038633E" w:rsidRDefault="0038633E" w:rsidP="00242D9A">
      <w:pPr>
        <w:pStyle w:val="NormalWeb"/>
        <w:spacing w:before="0" w:beforeAutospacing="0" w:after="0" w:afterAutospacing="0"/>
      </w:pPr>
    </w:p>
    <w:p w14:paraId="120FCAEA" w14:textId="2499D89D" w:rsidR="001256D2" w:rsidRDefault="001256D2" w:rsidP="00242D9A">
      <w:pPr>
        <w:pStyle w:val="NormalWeb"/>
        <w:spacing w:before="0" w:beforeAutospacing="0" w:after="0" w:afterAutospacing="0"/>
      </w:pPr>
      <w:r>
        <w:t>Mr. Garrett made the motion to accept the recommendations of the Committee.  The motion was seconded by Dr. Miller and approved unanimously.</w:t>
      </w:r>
    </w:p>
    <w:p w14:paraId="3D17B668" w14:textId="51BD9689" w:rsidR="001256D2" w:rsidRDefault="001256D2" w:rsidP="00242D9A">
      <w:pPr>
        <w:pStyle w:val="NormalWeb"/>
        <w:spacing w:before="0" w:beforeAutospacing="0" w:after="0" w:afterAutospacing="0"/>
      </w:pPr>
    </w:p>
    <w:p w14:paraId="7144EF0B" w14:textId="71B10895" w:rsidR="001256D2" w:rsidRDefault="00330676" w:rsidP="00242D9A">
      <w:pPr>
        <w:pStyle w:val="NormalWeb"/>
        <w:spacing w:before="0" w:beforeAutospacing="0" w:after="0" w:afterAutospacing="0"/>
      </w:pPr>
      <w:r>
        <w:t xml:space="preserve">The appeal by licensee Jonathan </w:t>
      </w:r>
      <w:proofErr w:type="spellStart"/>
      <w:r>
        <w:t>Gerst</w:t>
      </w:r>
      <w:proofErr w:type="spellEnd"/>
      <w:r>
        <w:t xml:space="preserve"> regarding the Board’s decision to deny his continuing education request, as the activity was not geological in nature, was discussed.  Mr. Garrett made the motion to respond to Mr. </w:t>
      </w:r>
      <w:proofErr w:type="spellStart"/>
      <w:r>
        <w:t>Gerst</w:t>
      </w:r>
      <w:proofErr w:type="spellEnd"/>
      <w:r>
        <w:t xml:space="preserve"> that the Board continues to deny the request.  The motion was seconded by Mr. Miller and carried.</w:t>
      </w:r>
    </w:p>
    <w:p w14:paraId="2FA33284" w14:textId="22D5CB7F" w:rsidR="001324BF" w:rsidRDefault="001324BF" w:rsidP="00242D9A">
      <w:pPr>
        <w:pStyle w:val="NormalWeb"/>
        <w:spacing w:before="0" w:beforeAutospacing="0" w:after="0" w:afterAutospacing="0"/>
      </w:pPr>
    </w:p>
    <w:p w14:paraId="7EEC7CEF" w14:textId="4B20D094" w:rsidR="001324BF" w:rsidRDefault="001324BF" w:rsidP="00242D9A">
      <w:pPr>
        <w:pStyle w:val="NormalWeb"/>
        <w:spacing w:before="0" w:beforeAutospacing="0" w:after="0" w:afterAutospacing="0"/>
      </w:pPr>
      <w:r>
        <w:t xml:space="preserve">A request by a licensee for an exemption for continuing education was reviewed and denied by the Board. Ms. </w:t>
      </w:r>
      <w:r w:rsidR="009E2158">
        <w:t>Geiger was asked to suggest to the licensee that he request Inactive Status until his return to the United States.</w:t>
      </w:r>
    </w:p>
    <w:p w14:paraId="44EEA0F9" w14:textId="77777777" w:rsidR="009E2158" w:rsidRPr="00C00CBE" w:rsidRDefault="009E2158" w:rsidP="00242D9A">
      <w:pPr>
        <w:pStyle w:val="NormalWeb"/>
        <w:spacing w:before="0" w:beforeAutospacing="0" w:after="0" w:afterAutospacing="0"/>
      </w:pPr>
    </w:p>
    <w:p w14:paraId="1E5B13B4" w14:textId="6975C161" w:rsidR="0016552F" w:rsidRPr="004A6B85" w:rsidRDefault="0018125A" w:rsidP="00304880">
      <w:pPr>
        <w:rPr>
          <w:rFonts w:eastAsia="Times New Roman"/>
          <w:b/>
        </w:rPr>
      </w:pPr>
      <w:r>
        <w:rPr>
          <w:rFonts w:eastAsia="Times New Roman"/>
          <w:b/>
        </w:rPr>
        <w:t>ASBOG®</w:t>
      </w:r>
    </w:p>
    <w:p w14:paraId="20FFEE8F" w14:textId="52DCCD03" w:rsidR="007620F0" w:rsidRDefault="0018125A" w:rsidP="00304880">
      <w:pPr>
        <w:rPr>
          <w:rFonts w:eastAsia="Times New Roman"/>
        </w:rPr>
      </w:pPr>
      <w:r>
        <w:rPr>
          <w:rFonts w:eastAsia="Times New Roman"/>
        </w:rPr>
        <w:t xml:space="preserve">Rick Kolb </w:t>
      </w:r>
      <w:r w:rsidR="0016552F">
        <w:rPr>
          <w:rFonts w:eastAsia="Times New Roman"/>
        </w:rPr>
        <w:t xml:space="preserve">reported on the </w:t>
      </w:r>
      <w:r w:rsidR="007620F0">
        <w:rPr>
          <w:rFonts w:eastAsia="Times New Roman"/>
        </w:rPr>
        <w:t xml:space="preserve">ASBOG® </w:t>
      </w:r>
      <w:r w:rsidR="004A6B85">
        <w:rPr>
          <w:rFonts w:eastAsia="Times New Roman"/>
        </w:rPr>
        <w:t>Council of Examiners</w:t>
      </w:r>
      <w:r w:rsidR="0016552F">
        <w:rPr>
          <w:rFonts w:eastAsia="Times New Roman"/>
        </w:rPr>
        <w:t xml:space="preserve"> Meeting</w:t>
      </w:r>
      <w:r w:rsidR="004A6B85">
        <w:rPr>
          <w:rFonts w:eastAsia="Times New Roman"/>
        </w:rPr>
        <w:t xml:space="preserve"> (COE), noting that ASBOG® is looking for volunteers to write questions for the exam.</w:t>
      </w:r>
    </w:p>
    <w:p w14:paraId="7BB1C7B9" w14:textId="6E480A07" w:rsidR="004A6B85" w:rsidRDefault="004A6B85" w:rsidP="00304880">
      <w:pPr>
        <w:rPr>
          <w:rFonts w:eastAsia="Times New Roman"/>
        </w:rPr>
      </w:pPr>
    </w:p>
    <w:p w14:paraId="5CB59844" w14:textId="4054AD15" w:rsidR="004A6B85" w:rsidRDefault="004A6B85" w:rsidP="00304880">
      <w:pPr>
        <w:rPr>
          <w:rFonts w:eastAsia="Times New Roman"/>
        </w:rPr>
      </w:pPr>
      <w:r>
        <w:rPr>
          <w:rFonts w:eastAsia="Times New Roman"/>
        </w:rPr>
        <w:t>Ms. Geiger shared the ASBOG® 2018 Call for Nominations of Candidate of Secretary.</w:t>
      </w:r>
    </w:p>
    <w:p w14:paraId="0B80CF1B" w14:textId="6795F56E" w:rsidR="004A6B85" w:rsidRDefault="004A6B85" w:rsidP="00304880">
      <w:pPr>
        <w:rPr>
          <w:rFonts w:eastAsia="Times New Roman"/>
        </w:rPr>
      </w:pPr>
    </w:p>
    <w:p w14:paraId="7EF566C2" w14:textId="55991AC3" w:rsidR="004A6B85" w:rsidRDefault="004A6B85" w:rsidP="00304880">
      <w:pPr>
        <w:rPr>
          <w:rFonts w:eastAsia="Times New Roman"/>
        </w:rPr>
      </w:pPr>
      <w:r>
        <w:rPr>
          <w:rFonts w:eastAsia="Times New Roman"/>
        </w:rPr>
        <w:t xml:space="preserve">The letter submitted by the American Institute of Professional Geologists (AIPG) was reviewed by the Board.  Ms. Geiger was asked to write a response letter for final review and approval by Ms. </w:t>
      </w:r>
      <w:proofErr w:type="spellStart"/>
      <w:r>
        <w:rPr>
          <w:rFonts w:eastAsia="Times New Roman"/>
        </w:rPr>
        <w:t>Luccasse</w:t>
      </w:r>
      <w:proofErr w:type="spellEnd"/>
      <w:r>
        <w:rPr>
          <w:rFonts w:eastAsia="Times New Roman"/>
        </w:rPr>
        <w:t xml:space="preserve">, informing the AIPG that the NC Board for Licensing of Geologists would not </w:t>
      </w:r>
      <w:r w:rsidR="00684A59">
        <w:rPr>
          <w:rFonts w:eastAsia="Times New Roman"/>
        </w:rPr>
        <w:lastRenderedPageBreak/>
        <w:t xml:space="preserve">support </w:t>
      </w:r>
      <w:r>
        <w:rPr>
          <w:rFonts w:eastAsia="Times New Roman"/>
        </w:rPr>
        <w:t>the proposed new membership category titled “Nationally Accredited Professional Geologist”.</w:t>
      </w:r>
    </w:p>
    <w:p w14:paraId="579AC92E" w14:textId="6824C51F" w:rsidR="004A6B85" w:rsidRDefault="004A6B85" w:rsidP="00304880">
      <w:pPr>
        <w:rPr>
          <w:rFonts w:eastAsia="Times New Roman"/>
        </w:rPr>
      </w:pPr>
    </w:p>
    <w:p w14:paraId="79FC099F" w14:textId="7F10919D" w:rsidR="007620F0" w:rsidRDefault="007620F0" w:rsidP="00304880">
      <w:pPr>
        <w:rPr>
          <w:rFonts w:eastAsia="Times New Roman"/>
          <w:b/>
        </w:rPr>
      </w:pPr>
      <w:r>
        <w:rPr>
          <w:rFonts w:eastAsia="Times New Roman"/>
          <w:b/>
        </w:rPr>
        <w:t>Old Business</w:t>
      </w:r>
    </w:p>
    <w:p w14:paraId="138195F2" w14:textId="54FCBC02" w:rsidR="00B37065" w:rsidRDefault="004A6B85" w:rsidP="00304880">
      <w:pPr>
        <w:rPr>
          <w:rFonts w:eastAsia="Times New Roman"/>
        </w:rPr>
      </w:pPr>
      <w:r>
        <w:rPr>
          <w:rFonts w:eastAsia="Times New Roman"/>
        </w:rPr>
        <w:t xml:space="preserve">Ms. </w:t>
      </w:r>
      <w:proofErr w:type="spellStart"/>
      <w:r>
        <w:rPr>
          <w:rFonts w:eastAsia="Times New Roman"/>
        </w:rPr>
        <w:t>Lucasse</w:t>
      </w:r>
      <w:proofErr w:type="spellEnd"/>
      <w:r>
        <w:rPr>
          <w:rFonts w:eastAsia="Times New Roman"/>
        </w:rPr>
        <w:t xml:space="preserve"> reported regarding her opinion </w:t>
      </w:r>
      <w:r w:rsidR="0005381D">
        <w:rPr>
          <w:rFonts w:eastAsia="Times New Roman"/>
        </w:rPr>
        <w:t xml:space="preserve">in the matter of mileage reimbursement, noting that moving forward, </w:t>
      </w:r>
      <w:r w:rsidR="00D338CD">
        <w:rPr>
          <w:rFonts w:eastAsia="Times New Roman"/>
        </w:rPr>
        <w:t xml:space="preserve">she would argue that </w:t>
      </w:r>
      <w:r w:rsidR="0005381D">
        <w:rPr>
          <w:rFonts w:eastAsia="Times New Roman"/>
        </w:rPr>
        <w:t>the Board should reimburse members at the IRS rate.</w:t>
      </w:r>
      <w:r w:rsidR="00D338CD">
        <w:rPr>
          <w:rFonts w:eastAsia="Times New Roman"/>
        </w:rPr>
        <w:t xml:space="preserve">  Ms. Geiger was asked to update the letter from the Board Chair regarding reimbursements and to contact the Office of State Budget and Management regarding the mileage rate.</w:t>
      </w:r>
    </w:p>
    <w:p w14:paraId="7EC57D34" w14:textId="796123FB" w:rsidR="00643BBC" w:rsidRDefault="00643BBC" w:rsidP="00304880">
      <w:pPr>
        <w:rPr>
          <w:rFonts w:eastAsia="Times New Roman"/>
        </w:rPr>
      </w:pPr>
    </w:p>
    <w:p w14:paraId="1EAE4A33" w14:textId="490156B7" w:rsidR="00643BBC" w:rsidRDefault="00643BBC" w:rsidP="00304880">
      <w:pPr>
        <w:rPr>
          <w:rFonts w:eastAsia="Times New Roman"/>
        </w:rPr>
      </w:pPr>
      <w:r>
        <w:rPr>
          <w:rFonts w:eastAsia="Times New Roman"/>
        </w:rPr>
        <w:t>The 2018 GSA Southeastern Section 67</w:t>
      </w:r>
      <w:r w:rsidRPr="00643BBC">
        <w:rPr>
          <w:rFonts w:eastAsia="Times New Roman"/>
          <w:vertAlign w:val="superscript"/>
        </w:rPr>
        <w:t>th</w:t>
      </w:r>
      <w:r>
        <w:rPr>
          <w:rFonts w:eastAsia="Times New Roman"/>
        </w:rPr>
        <w:t xml:space="preserve"> Annual Meeting held in Knoxville, Tennessee April 12-1, 2018 was attended by Dr. Miller and Dr. Taylor.</w:t>
      </w:r>
      <w:r w:rsidR="00446A39">
        <w:rPr>
          <w:rFonts w:eastAsia="Times New Roman"/>
        </w:rPr>
        <w:t xml:space="preserve">  In addition, former Board member Bill Harris was asked to attend on behalf of the Board.  Discu</w:t>
      </w:r>
      <w:r w:rsidR="00BE5C4A">
        <w:rPr>
          <w:rFonts w:eastAsia="Times New Roman"/>
        </w:rPr>
        <w:t>s</w:t>
      </w:r>
      <w:r w:rsidR="00446A39">
        <w:rPr>
          <w:rFonts w:eastAsia="Times New Roman"/>
        </w:rPr>
        <w:t>sion followed regarding the conference and trade show.</w:t>
      </w:r>
    </w:p>
    <w:p w14:paraId="4B07E687" w14:textId="0923B804" w:rsidR="0067316D" w:rsidRDefault="0067316D" w:rsidP="00304880">
      <w:pPr>
        <w:rPr>
          <w:rFonts w:eastAsia="Times New Roman"/>
        </w:rPr>
      </w:pPr>
    </w:p>
    <w:p w14:paraId="3A57254E" w14:textId="2D1EF0A2" w:rsidR="0067316D" w:rsidRDefault="0067316D" w:rsidP="00304880">
      <w:pPr>
        <w:rPr>
          <w:rFonts w:eastAsia="Times New Roman"/>
        </w:rPr>
      </w:pPr>
      <w:r>
        <w:rPr>
          <w:rFonts w:eastAsia="Times New Roman"/>
        </w:rPr>
        <w:t xml:space="preserve">Mr. Kolb led the discussion regarding a </w:t>
      </w:r>
      <w:r w:rsidR="009F4116">
        <w:rPr>
          <w:rFonts w:eastAsia="Times New Roman"/>
        </w:rPr>
        <w:t xml:space="preserve">possible </w:t>
      </w:r>
      <w:r>
        <w:rPr>
          <w:rFonts w:eastAsia="Times New Roman"/>
        </w:rPr>
        <w:t>reunion of past and present Board members.  Mr. Kolb suggested an event to be held outside in the Fall</w:t>
      </w:r>
      <w:r w:rsidR="009222DE">
        <w:rPr>
          <w:rFonts w:eastAsia="Times New Roman"/>
        </w:rPr>
        <w:t xml:space="preserve"> of the year</w:t>
      </w:r>
      <w:r>
        <w:rPr>
          <w:rFonts w:eastAsia="Times New Roman"/>
        </w:rPr>
        <w:t>.  He indicated that he would chair a Social Committee and would be willing to spearhead the event.  Ms. Geiger was asked to send Mr. Kolb a list of past and present members of the Board.  Dr. Taylor and Mr. Garrett agreed to assist Mr. Kolb.</w:t>
      </w:r>
    </w:p>
    <w:p w14:paraId="4A2906AB" w14:textId="77777777" w:rsidR="0005381D" w:rsidRDefault="0005381D" w:rsidP="00304880">
      <w:pPr>
        <w:rPr>
          <w:rFonts w:eastAsia="Times New Roman"/>
        </w:rPr>
      </w:pPr>
    </w:p>
    <w:p w14:paraId="77CE369D" w14:textId="56C0E2B9" w:rsidR="00C522DD" w:rsidRDefault="00BA11E2" w:rsidP="00304880">
      <w:pPr>
        <w:rPr>
          <w:rFonts w:eastAsia="Times New Roman"/>
          <w:b/>
        </w:rPr>
      </w:pPr>
      <w:r>
        <w:rPr>
          <w:rFonts w:eastAsia="Times New Roman"/>
          <w:b/>
        </w:rPr>
        <w:t>New Business</w:t>
      </w:r>
    </w:p>
    <w:p w14:paraId="6A6313D8" w14:textId="0E411D8C" w:rsidR="0096270E" w:rsidRPr="009F4116" w:rsidRDefault="00312DD3" w:rsidP="00304880">
      <w:pPr>
        <w:rPr>
          <w:rFonts w:eastAsia="Times New Roman"/>
          <w:color w:val="FF0000"/>
        </w:rPr>
      </w:pPr>
      <w:r w:rsidRPr="009F4116">
        <w:rPr>
          <w:rFonts w:eastAsia="Times New Roman"/>
          <w:color w:val="000000" w:themeColor="text1"/>
        </w:rPr>
        <w:t>The Board discussed well installation and determining the flow of groundwater.  Mr. Garrett noted that well installation does require a licensed geologist in the process</w:t>
      </w:r>
      <w:r w:rsidR="00E0158B" w:rsidRPr="009F4116">
        <w:rPr>
          <w:rFonts w:eastAsia="Times New Roman"/>
          <w:color w:val="000000" w:themeColor="text1"/>
        </w:rPr>
        <w:t xml:space="preserve"> while engineers can do quality control during the procedure.</w:t>
      </w:r>
      <w:r w:rsidR="009F4116" w:rsidRPr="009F4116">
        <w:rPr>
          <w:rFonts w:eastAsia="Times New Roman"/>
          <w:color w:val="000000" w:themeColor="text1"/>
        </w:rPr>
        <w:t xml:space="preserve">  </w:t>
      </w:r>
      <w:r w:rsidR="009F4116">
        <w:rPr>
          <w:rFonts w:eastAsia="Times New Roman"/>
          <w:color w:val="FF0000"/>
        </w:rPr>
        <w:t>Need a little help here as well.</w:t>
      </w:r>
    </w:p>
    <w:p w14:paraId="36302014" w14:textId="4F285ED1" w:rsidR="00A77A1E" w:rsidRDefault="00A77A1E" w:rsidP="00A77A1E">
      <w:pPr>
        <w:pStyle w:val="NormalWeb"/>
      </w:pPr>
      <w:r>
        <w:t>Per NC GS § 143-318.11(6), motion was made by Dr. Taylor to move into closed session.  The motion was seconded by John Stevens and carried.</w:t>
      </w:r>
    </w:p>
    <w:p w14:paraId="6F4B7B33" w14:textId="65F334B8" w:rsidR="00A77A1E" w:rsidRDefault="00A77A1E" w:rsidP="00A77A1E">
      <w:pPr>
        <w:pStyle w:val="NormalWeb"/>
      </w:pPr>
      <w:r>
        <w:t>On motion by Dr. Taylor and second by Dr. Miller, the Board resumed the open session.</w:t>
      </w:r>
    </w:p>
    <w:p w14:paraId="3E3A75B3" w14:textId="6735A4FA" w:rsidR="005072F0" w:rsidRDefault="005072F0" w:rsidP="00A77A1E">
      <w:pPr>
        <w:pStyle w:val="NormalWeb"/>
      </w:pPr>
      <w:r>
        <w:t>It was decided that Ms. Geiger would send a poll to the CE Committee and to include Board members regarding the next date for the CE Committee and Board Conference Calls.  The Committee will meet in late to mid-May and the Board will meet in early July.</w:t>
      </w:r>
    </w:p>
    <w:p w14:paraId="3DC24EDC" w14:textId="59D09CDF" w:rsidR="00A77A1E" w:rsidRDefault="00A77A1E" w:rsidP="00A77A1E">
      <w:pPr>
        <w:pStyle w:val="NormalWeb"/>
      </w:pPr>
      <w:r>
        <w:t>There being no further business, on motion and second the meeting was</w:t>
      </w:r>
      <w:r w:rsidR="009F4116">
        <w:t xml:space="preserve"> adjourned at approximately 3:45</w:t>
      </w:r>
      <w:r>
        <w:t xml:space="preserve"> pm.</w:t>
      </w:r>
    </w:p>
    <w:p w14:paraId="62582729" w14:textId="77777777" w:rsidR="00A77A1E" w:rsidRDefault="00A77A1E" w:rsidP="00A77A1E">
      <w:pPr>
        <w:pStyle w:val="NormalWeb"/>
      </w:pPr>
      <w:r>
        <w:t>Respectfully submitted:</w:t>
      </w:r>
    </w:p>
    <w:p w14:paraId="6AE3368B" w14:textId="3502DDD2" w:rsidR="00A77A1E" w:rsidRDefault="007B47CB" w:rsidP="00A77A1E">
      <w:pPr>
        <w:pStyle w:val="NormalWeb"/>
      </w:pPr>
      <w:r>
        <w:t>Kenneth B. Taylor</w:t>
      </w:r>
      <w:r w:rsidR="00A77A1E">
        <w:t>, Secretary/Treasurer</w:t>
      </w:r>
    </w:p>
    <w:p w14:paraId="0C13FAF3" w14:textId="77777777" w:rsidR="0096270E" w:rsidRPr="00BA11E2" w:rsidRDefault="0096270E" w:rsidP="00304880">
      <w:pPr>
        <w:rPr>
          <w:rFonts w:eastAsia="Times New Roman"/>
        </w:rPr>
      </w:pPr>
    </w:p>
    <w:p w14:paraId="5336553C" w14:textId="77777777" w:rsidR="006D4CED" w:rsidRDefault="006D4CED" w:rsidP="00304880">
      <w:pPr>
        <w:rPr>
          <w:rFonts w:eastAsia="Times New Roman"/>
        </w:rPr>
      </w:pPr>
    </w:p>
    <w:p w14:paraId="6670C838" w14:textId="77777777" w:rsidR="006D4CED" w:rsidRDefault="006D4CED" w:rsidP="00304880">
      <w:pPr>
        <w:rPr>
          <w:rFonts w:eastAsia="Times New Roman"/>
        </w:rPr>
      </w:pPr>
    </w:p>
    <w:p w14:paraId="0F35357D" w14:textId="77777777" w:rsidR="007620F0" w:rsidRDefault="007620F0" w:rsidP="00304880">
      <w:pPr>
        <w:rPr>
          <w:rFonts w:eastAsia="Times New Roman"/>
        </w:rPr>
      </w:pPr>
    </w:p>
    <w:p w14:paraId="0751C3D2" w14:textId="77777777" w:rsidR="007620F0" w:rsidRPr="007620F0" w:rsidRDefault="007620F0" w:rsidP="00304880">
      <w:pPr>
        <w:rPr>
          <w:rFonts w:eastAsia="Times New Roman"/>
        </w:rPr>
      </w:pPr>
    </w:p>
    <w:p w14:paraId="0F609426" w14:textId="77777777" w:rsidR="008410A4" w:rsidRPr="007F3E9D" w:rsidRDefault="008410A4" w:rsidP="00304880"/>
    <w:sectPr w:rsidR="008410A4" w:rsidRPr="007F3E9D" w:rsidSect="000B0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19"/>
    <w:rsid w:val="00031E4C"/>
    <w:rsid w:val="0005381D"/>
    <w:rsid w:val="00075B99"/>
    <w:rsid w:val="00080A55"/>
    <w:rsid w:val="00086FCE"/>
    <w:rsid w:val="000B09C0"/>
    <w:rsid w:val="000E3CF7"/>
    <w:rsid w:val="00105D3B"/>
    <w:rsid w:val="00114A7B"/>
    <w:rsid w:val="001214F7"/>
    <w:rsid w:val="001256D2"/>
    <w:rsid w:val="001324BF"/>
    <w:rsid w:val="0016552F"/>
    <w:rsid w:val="0018125A"/>
    <w:rsid w:val="001B24AD"/>
    <w:rsid w:val="001F0B77"/>
    <w:rsid w:val="001F3A74"/>
    <w:rsid w:val="00204826"/>
    <w:rsid w:val="002227BC"/>
    <w:rsid w:val="00225904"/>
    <w:rsid w:val="00242D9A"/>
    <w:rsid w:val="00251839"/>
    <w:rsid w:val="00261593"/>
    <w:rsid w:val="002B73B4"/>
    <w:rsid w:val="002D3633"/>
    <w:rsid w:val="002E682F"/>
    <w:rsid w:val="002F3B45"/>
    <w:rsid w:val="00304880"/>
    <w:rsid w:val="00312DD3"/>
    <w:rsid w:val="00313D73"/>
    <w:rsid w:val="0032196B"/>
    <w:rsid w:val="00330676"/>
    <w:rsid w:val="00332DB5"/>
    <w:rsid w:val="0038633E"/>
    <w:rsid w:val="003B4880"/>
    <w:rsid w:val="003F2DD7"/>
    <w:rsid w:val="00405D19"/>
    <w:rsid w:val="00416B1D"/>
    <w:rsid w:val="0044415A"/>
    <w:rsid w:val="00446A39"/>
    <w:rsid w:val="0048213E"/>
    <w:rsid w:val="004A6B85"/>
    <w:rsid w:val="004B3092"/>
    <w:rsid w:val="004B463C"/>
    <w:rsid w:val="005072F0"/>
    <w:rsid w:val="005E5CEF"/>
    <w:rsid w:val="00632A7F"/>
    <w:rsid w:val="00640D9F"/>
    <w:rsid w:val="00643BBC"/>
    <w:rsid w:val="0067316D"/>
    <w:rsid w:val="00677793"/>
    <w:rsid w:val="00684A59"/>
    <w:rsid w:val="006B2980"/>
    <w:rsid w:val="006C0C12"/>
    <w:rsid w:val="006D4CED"/>
    <w:rsid w:val="006E3B4F"/>
    <w:rsid w:val="006F6EED"/>
    <w:rsid w:val="00701594"/>
    <w:rsid w:val="0071776E"/>
    <w:rsid w:val="00732BB1"/>
    <w:rsid w:val="007620F0"/>
    <w:rsid w:val="00781D99"/>
    <w:rsid w:val="00782EDD"/>
    <w:rsid w:val="007B35C6"/>
    <w:rsid w:val="007B47CB"/>
    <w:rsid w:val="007F3E9D"/>
    <w:rsid w:val="0080757F"/>
    <w:rsid w:val="00807750"/>
    <w:rsid w:val="0081130F"/>
    <w:rsid w:val="008410A4"/>
    <w:rsid w:val="00846D25"/>
    <w:rsid w:val="008530D6"/>
    <w:rsid w:val="0085472A"/>
    <w:rsid w:val="00871995"/>
    <w:rsid w:val="008B4785"/>
    <w:rsid w:val="008D4D3C"/>
    <w:rsid w:val="008D790E"/>
    <w:rsid w:val="008F1864"/>
    <w:rsid w:val="008F3609"/>
    <w:rsid w:val="009222DE"/>
    <w:rsid w:val="009277D8"/>
    <w:rsid w:val="00950174"/>
    <w:rsid w:val="00951878"/>
    <w:rsid w:val="0096270E"/>
    <w:rsid w:val="00967747"/>
    <w:rsid w:val="00970671"/>
    <w:rsid w:val="009812E2"/>
    <w:rsid w:val="00981664"/>
    <w:rsid w:val="009A7E86"/>
    <w:rsid w:val="009D45F7"/>
    <w:rsid w:val="009E2158"/>
    <w:rsid w:val="009F4116"/>
    <w:rsid w:val="00A20CDE"/>
    <w:rsid w:val="00A37FEC"/>
    <w:rsid w:val="00A42E61"/>
    <w:rsid w:val="00A45EA1"/>
    <w:rsid w:val="00A57C88"/>
    <w:rsid w:val="00A63BF0"/>
    <w:rsid w:val="00A65D60"/>
    <w:rsid w:val="00A77A1E"/>
    <w:rsid w:val="00A96DF7"/>
    <w:rsid w:val="00AC66EC"/>
    <w:rsid w:val="00AD6F43"/>
    <w:rsid w:val="00AF0F82"/>
    <w:rsid w:val="00B37065"/>
    <w:rsid w:val="00B66D3B"/>
    <w:rsid w:val="00B758D5"/>
    <w:rsid w:val="00BA0838"/>
    <w:rsid w:val="00BA108F"/>
    <w:rsid w:val="00BA11E2"/>
    <w:rsid w:val="00BA681F"/>
    <w:rsid w:val="00BC1D31"/>
    <w:rsid w:val="00BE5C4A"/>
    <w:rsid w:val="00C00CBE"/>
    <w:rsid w:val="00C07BDA"/>
    <w:rsid w:val="00C17907"/>
    <w:rsid w:val="00C522DD"/>
    <w:rsid w:val="00C629F4"/>
    <w:rsid w:val="00CA5041"/>
    <w:rsid w:val="00CD615D"/>
    <w:rsid w:val="00CE2808"/>
    <w:rsid w:val="00CF1190"/>
    <w:rsid w:val="00D06844"/>
    <w:rsid w:val="00D22F11"/>
    <w:rsid w:val="00D338CD"/>
    <w:rsid w:val="00D3563D"/>
    <w:rsid w:val="00D54BAF"/>
    <w:rsid w:val="00D64B5F"/>
    <w:rsid w:val="00DA5C02"/>
    <w:rsid w:val="00DB2A50"/>
    <w:rsid w:val="00DC2FDD"/>
    <w:rsid w:val="00E0158B"/>
    <w:rsid w:val="00E21B55"/>
    <w:rsid w:val="00E864F3"/>
    <w:rsid w:val="00EB6D2E"/>
    <w:rsid w:val="00EE6460"/>
    <w:rsid w:val="00F02DB2"/>
    <w:rsid w:val="00F1145E"/>
    <w:rsid w:val="00F21108"/>
    <w:rsid w:val="00F23184"/>
    <w:rsid w:val="00F447F1"/>
    <w:rsid w:val="00F51F3C"/>
    <w:rsid w:val="00F5358D"/>
    <w:rsid w:val="00F60C46"/>
    <w:rsid w:val="00F72E91"/>
    <w:rsid w:val="00F923F3"/>
    <w:rsid w:val="00FA5927"/>
    <w:rsid w:val="00FE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722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30D6"/>
    <w:rPr>
      <w:rFonts w:ascii="Times New Roman" w:hAnsi="Times New Roman" w:cs="Times New Roman"/>
    </w:rPr>
  </w:style>
  <w:style w:type="paragraph" w:styleId="Heading1">
    <w:name w:val="heading 1"/>
    <w:basedOn w:val="Normal"/>
    <w:link w:val="Heading1Char"/>
    <w:uiPriority w:val="9"/>
    <w:qFormat/>
    <w:rsid w:val="00C1790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07"/>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A37FEC"/>
    <w:rPr>
      <w:color w:val="0000FF"/>
      <w:u w:val="single"/>
    </w:rPr>
  </w:style>
  <w:style w:type="paragraph" w:styleId="NormalWeb">
    <w:name w:val="Normal (Web)"/>
    <w:basedOn w:val="Normal"/>
    <w:uiPriority w:val="99"/>
    <w:unhideWhenUsed/>
    <w:rsid w:val="00A77A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17">
      <w:bodyDiv w:val="1"/>
      <w:marLeft w:val="0"/>
      <w:marRight w:val="0"/>
      <w:marTop w:val="0"/>
      <w:marBottom w:val="0"/>
      <w:divBdr>
        <w:top w:val="none" w:sz="0" w:space="0" w:color="auto"/>
        <w:left w:val="none" w:sz="0" w:space="0" w:color="auto"/>
        <w:bottom w:val="none" w:sz="0" w:space="0" w:color="auto"/>
        <w:right w:val="none" w:sz="0" w:space="0" w:color="auto"/>
      </w:divBdr>
    </w:div>
    <w:div w:id="229123969">
      <w:bodyDiv w:val="1"/>
      <w:marLeft w:val="0"/>
      <w:marRight w:val="0"/>
      <w:marTop w:val="0"/>
      <w:marBottom w:val="0"/>
      <w:divBdr>
        <w:top w:val="none" w:sz="0" w:space="0" w:color="auto"/>
        <w:left w:val="none" w:sz="0" w:space="0" w:color="auto"/>
        <w:bottom w:val="none" w:sz="0" w:space="0" w:color="auto"/>
        <w:right w:val="none" w:sz="0" w:space="0" w:color="auto"/>
      </w:divBdr>
    </w:div>
    <w:div w:id="542328073">
      <w:bodyDiv w:val="1"/>
      <w:marLeft w:val="0"/>
      <w:marRight w:val="0"/>
      <w:marTop w:val="0"/>
      <w:marBottom w:val="0"/>
      <w:divBdr>
        <w:top w:val="none" w:sz="0" w:space="0" w:color="auto"/>
        <w:left w:val="none" w:sz="0" w:space="0" w:color="auto"/>
        <w:bottom w:val="none" w:sz="0" w:space="0" w:color="auto"/>
        <w:right w:val="none" w:sz="0" w:space="0" w:color="auto"/>
      </w:divBdr>
    </w:div>
    <w:div w:id="686979087">
      <w:bodyDiv w:val="1"/>
      <w:marLeft w:val="0"/>
      <w:marRight w:val="0"/>
      <w:marTop w:val="0"/>
      <w:marBottom w:val="0"/>
      <w:divBdr>
        <w:top w:val="none" w:sz="0" w:space="0" w:color="auto"/>
        <w:left w:val="none" w:sz="0" w:space="0" w:color="auto"/>
        <w:bottom w:val="none" w:sz="0" w:space="0" w:color="auto"/>
        <w:right w:val="none" w:sz="0" w:space="0" w:color="auto"/>
      </w:divBdr>
    </w:div>
    <w:div w:id="779106038">
      <w:bodyDiv w:val="1"/>
      <w:marLeft w:val="0"/>
      <w:marRight w:val="0"/>
      <w:marTop w:val="0"/>
      <w:marBottom w:val="0"/>
      <w:divBdr>
        <w:top w:val="none" w:sz="0" w:space="0" w:color="auto"/>
        <w:left w:val="none" w:sz="0" w:space="0" w:color="auto"/>
        <w:bottom w:val="none" w:sz="0" w:space="0" w:color="auto"/>
        <w:right w:val="none" w:sz="0" w:space="0" w:color="auto"/>
      </w:divBdr>
    </w:div>
    <w:div w:id="1183787320">
      <w:bodyDiv w:val="1"/>
      <w:marLeft w:val="0"/>
      <w:marRight w:val="0"/>
      <w:marTop w:val="0"/>
      <w:marBottom w:val="0"/>
      <w:divBdr>
        <w:top w:val="none" w:sz="0" w:space="0" w:color="auto"/>
        <w:left w:val="none" w:sz="0" w:space="0" w:color="auto"/>
        <w:bottom w:val="none" w:sz="0" w:space="0" w:color="auto"/>
        <w:right w:val="none" w:sz="0" w:space="0" w:color="auto"/>
      </w:divBdr>
    </w:div>
    <w:div w:id="1364285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Geiger</dc:creator>
  <cp:keywords/>
  <dc:description/>
  <cp:lastModifiedBy>Robert Geiger</cp:lastModifiedBy>
  <cp:revision>5</cp:revision>
  <dcterms:created xsi:type="dcterms:W3CDTF">2022-04-07T21:50:00Z</dcterms:created>
  <dcterms:modified xsi:type="dcterms:W3CDTF">2022-04-07T21:57:00Z</dcterms:modified>
</cp:coreProperties>
</file>